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872" w:rsidRDefault="00812872" w:rsidP="00CE2653">
      <w:pPr>
        <w:pStyle w:val="1"/>
        <w:spacing w:before="0" w:line="360" w:lineRule="exact"/>
      </w:pPr>
      <w:bookmarkStart w:id="0" w:name="_Toc325393154"/>
      <w:bookmarkStart w:id="1" w:name="_Toc325474676"/>
      <w:bookmarkStart w:id="2" w:name="_Toc325393156"/>
      <w:r>
        <w:rPr>
          <w:rFonts w:hint="eastAsia"/>
        </w:rPr>
        <w:t>关于</w:t>
      </w:r>
      <w:r w:rsidRPr="00F77A78">
        <w:rPr>
          <w:rFonts w:hint="eastAsia"/>
        </w:rPr>
        <w:t>开展</w:t>
      </w:r>
      <w:r w:rsidR="008C2AA5">
        <w:t>2018</w:t>
      </w:r>
      <w:r w:rsidRPr="00F77A78">
        <w:rPr>
          <w:rFonts w:hint="eastAsia"/>
        </w:rPr>
        <w:t>年硕士研究生指导教师招生资格</w:t>
      </w:r>
    </w:p>
    <w:p w:rsidR="00812872" w:rsidRPr="00F77A78" w:rsidRDefault="00812872" w:rsidP="00CE2653">
      <w:pPr>
        <w:pStyle w:val="1"/>
        <w:spacing w:before="0" w:line="360" w:lineRule="exact"/>
      </w:pPr>
      <w:r w:rsidRPr="00F77A78">
        <w:rPr>
          <w:rFonts w:hint="eastAsia"/>
        </w:rPr>
        <w:t>认定</w:t>
      </w:r>
      <w:bookmarkEnd w:id="0"/>
      <w:bookmarkEnd w:id="1"/>
      <w:r w:rsidRPr="00F77A78">
        <w:rPr>
          <w:rFonts w:hint="eastAsia"/>
        </w:rPr>
        <w:t>工作的通知</w:t>
      </w:r>
    </w:p>
    <w:p w:rsidR="00812872" w:rsidRDefault="00812872" w:rsidP="00924730">
      <w:pPr>
        <w:spacing w:line="360" w:lineRule="exact"/>
        <w:ind w:firstLineChars="200" w:firstLine="560"/>
        <w:rPr>
          <w:rFonts w:ascii="宋体"/>
          <w:color w:val="000000"/>
          <w:sz w:val="28"/>
          <w:szCs w:val="28"/>
        </w:rPr>
      </w:pPr>
    </w:p>
    <w:p w:rsidR="00812872" w:rsidRDefault="00812872" w:rsidP="00CE2653">
      <w:pPr>
        <w:spacing w:line="360" w:lineRule="exact"/>
        <w:rPr>
          <w:rFonts w:ascii="宋体"/>
          <w:color w:val="000000"/>
          <w:sz w:val="24"/>
        </w:rPr>
      </w:pPr>
      <w:r>
        <w:rPr>
          <w:rFonts w:ascii="宋体" w:hAnsi="宋体" w:hint="eastAsia"/>
          <w:color w:val="000000"/>
          <w:sz w:val="24"/>
        </w:rPr>
        <w:t>各二级研究生招生单位：</w:t>
      </w:r>
    </w:p>
    <w:p w:rsidR="00812872" w:rsidRPr="00ED2F07" w:rsidRDefault="00812872" w:rsidP="00543030">
      <w:pPr>
        <w:spacing w:line="360" w:lineRule="exact"/>
        <w:ind w:firstLineChars="200" w:firstLine="480"/>
        <w:rPr>
          <w:rFonts w:ascii="宋体"/>
          <w:color w:val="000000"/>
          <w:sz w:val="24"/>
        </w:rPr>
      </w:pPr>
      <w:r>
        <w:rPr>
          <w:rFonts w:ascii="宋体" w:hAnsi="宋体" w:hint="eastAsia"/>
          <w:color w:val="000000"/>
          <w:sz w:val="24"/>
        </w:rPr>
        <w:t>根据《</w:t>
      </w:r>
      <w:r w:rsidRPr="00292154">
        <w:rPr>
          <w:rFonts w:ascii="宋体" w:hAnsi="宋体" w:hint="eastAsia"/>
          <w:color w:val="000000"/>
          <w:sz w:val="24"/>
        </w:rPr>
        <w:t>中南大学硕士研究生指导教师招生资格认定办法</w:t>
      </w:r>
      <w:r>
        <w:rPr>
          <w:rFonts w:ascii="宋体" w:hAnsi="宋体" w:hint="eastAsia"/>
          <w:color w:val="000000"/>
          <w:sz w:val="24"/>
        </w:rPr>
        <w:t>》</w:t>
      </w:r>
      <w:r w:rsidRPr="00292154">
        <w:rPr>
          <w:rFonts w:ascii="宋体" w:hAnsi="宋体" w:hint="eastAsia"/>
          <w:color w:val="000000"/>
          <w:sz w:val="24"/>
        </w:rPr>
        <w:t>（中大研字</w:t>
      </w:r>
      <w:r>
        <w:rPr>
          <w:rFonts w:ascii="宋体" w:hAnsi="宋体"/>
          <w:color w:val="000000"/>
          <w:sz w:val="24"/>
        </w:rPr>
        <w:t>[</w:t>
      </w:r>
      <w:r w:rsidRPr="00292154">
        <w:rPr>
          <w:rFonts w:ascii="宋体" w:hAnsi="宋体"/>
          <w:color w:val="000000"/>
          <w:sz w:val="24"/>
        </w:rPr>
        <w:t>2014</w:t>
      </w:r>
      <w:r>
        <w:rPr>
          <w:rFonts w:ascii="宋体" w:hAnsi="宋体"/>
          <w:color w:val="000000"/>
          <w:sz w:val="24"/>
        </w:rPr>
        <w:t>]</w:t>
      </w:r>
      <w:r w:rsidRPr="00292154">
        <w:rPr>
          <w:rFonts w:ascii="宋体" w:hAnsi="宋体"/>
          <w:color w:val="000000"/>
          <w:sz w:val="24"/>
        </w:rPr>
        <w:t>4</w:t>
      </w:r>
      <w:r w:rsidRPr="00292154">
        <w:rPr>
          <w:rFonts w:ascii="宋体" w:hAnsi="宋体" w:hint="eastAsia"/>
          <w:color w:val="000000"/>
          <w:sz w:val="24"/>
        </w:rPr>
        <w:t>号</w:t>
      </w:r>
      <w:r>
        <w:rPr>
          <w:rFonts w:ascii="宋体" w:hAnsi="宋体" w:hint="eastAsia"/>
          <w:color w:val="000000"/>
          <w:sz w:val="24"/>
        </w:rPr>
        <w:t>，以下简称《硕导招生资格认定办法》</w:t>
      </w:r>
      <w:r w:rsidRPr="00292154">
        <w:rPr>
          <w:rFonts w:ascii="宋体" w:hAnsi="宋体" w:hint="eastAsia"/>
          <w:color w:val="000000"/>
          <w:sz w:val="24"/>
        </w:rPr>
        <w:t>）</w:t>
      </w:r>
      <w:r>
        <w:rPr>
          <w:rFonts w:ascii="宋体" w:hAnsi="宋体" w:hint="eastAsia"/>
          <w:color w:val="000000"/>
          <w:sz w:val="24"/>
        </w:rPr>
        <w:t>，</w:t>
      </w:r>
      <w:r w:rsidRPr="00ED2F07">
        <w:rPr>
          <w:rFonts w:ascii="宋体" w:hAnsi="宋体" w:hint="eastAsia"/>
          <w:color w:val="000000"/>
          <w:sz w:val="24"/>
        </w:rPr>
        <w:t>现将开展</w:t>
      </w:r>
      <w:r w:rsidR="008C2AA5">
        <w:rPr>
          <w:rFonts w:ascii="宋体" w:hAnsi="宋体"/>
          <w:color w:val="000000"/>
          <w:sz w:val="24"/>
        </w:rPr>
        <w:t>2018</w:t>
      </w:r>
      <w:r w:rsidRPr="00ED2F07">
        <w:rPr>
          <w:rFonts w:ascii="宋体" w:hAnsi="宋体" w:hint="eastAsia"/>
          <w:color w:val="000000"/>
          <w:sz w:val="24"/>
        </w:rPr>
        <w:t>年硕士生导师招生资格认定工作的有关事项通知如下：</w:t>
      </w:r>
    </w:p>
    <w:p w:rsidR="00812872" w:rsidRDefault="00812872" w:rsidP="00924730">
      <w:pPr>
        <w:widowControl/>
        <w:snapToGrid w:val="0"/>
        <w:spacing w:line="360" w:lineRule="exact"/>
        <w:ind w:firstLineChars="200" w:firstLine="482"/>
        <w:rPr>
          <w:rFonts w:ascii="宋体"/>
          <w:b/>
          <w:color w:val="000000"/>
          <w:sz w:val="24"/>
        </w:rPr>
      </w:pPr>
      <w:r w:rsidRPr="00ED2F07">
        <w:rPr>
          <w:rFonts w:ascii="宋体" w:hAnsi="宋体" w:hint="eastAsia"/>
          <w:b/>
          <w:color w:val="000000"/>
          <w:sz w:val="24"/>
        </w:rPr>
        <w:t>一、</w:t>
      </w:r>
      <w:r>
        <w:rPr>
          <w:rFonts w:ascii="宋体" w:hAnsi="宋体" w:hint="eastAsia"/>
          <w:b/>
          <w:color w:val="000000"/>
          <w:sz w:val="24"/>
        </w:rPr>
        <w:t>认定的对象及条件</w:t>
      </w:r>
    </w:p>
    <w:p w:rsidR="00812872" w:rsidRDefault="00543030" w:rsidP="00924730">
      <w:pPr>
        <w:widowControl/>
        <w:snapToGrid w:val="0"/>
        <w:spacing w:line="360" w:lineRule="exact"/>
        <w:ind w:firstLineChars="200" w:firstLine="480"/>
        <w:rPr>
          <w:rFonts w:ascii="宋体"/>
          <w:color w:val="000000"/>
          <w:sz w:val="24"/>
        </w:rPr>
      </w:pPr>
      <w:r>
        <w:rPr>
          <w:rFonts w:ascii="宋体" w:hAnsi="宋体" w:hint="eastAsia"/>
          <w:color w:val="000000"/>
          <w:sz w:val="24"/>
        </w:rPr>
        <w:t>（一）</w:t>
      </w:r>
      <w:r w:rsidR="00812872">
        <w:rPr>
          <w:rFonts w:ascii="宋体" w:hAnsi="宋体" w:hint="eastAsia"/>
          <w:color w:val="000000"/>
          <w:sz w:val="24"/>
        </w:rPr>
        <w:t>《硕导招生资格认定办法》规定的认定对象。</w:t>
      </w:r>
      <w:r w:rsidR="00E34753">
        <w:rPr>
          <w:rFonts w:ascii="宋体" w:hAnsi="宋体" w:hint="eastAsia"/>
          <w:color w:val="000000"/>
          <w:sz w:val="24"/>
        </w:rPr>
        <w:t>通过了二级单位的思想政治表现审查，且符合下列条件者</w:t>
      </w:r>
      <w:r w:rsidR="00812872">
        <w:rPr>
          <w:rFonts w:ascii="宋体" w:hAnsi="宋体" w:hint="eastAsia"/>
          <w:color w:val="000000"/>
          <w:sz w:val="24"/>
        </w:rPr>
        <w:t>：</w:t>
      </w:r>
    </w:p>
    <w:p w:rsidR="00812872" w:rsidRDefault="00543030" w:rsidP="00924730">
      <w:pPr>
        <w:spacing w:line="360" w:lineRule="exact"/>
        <w:ind w:firstLineChars="200" w:firstLine="480"/>
        <w:rPr>
          <w:rFonts w:ascii="宋体" w:hAnsi="宋体"/>
          <w:color w:val="000000"/>
          <w:sz w:val="24"/>
        </w:rPr>
      </w:pPr>
      <w:r>
        <w:rPr>
          <w:rFonts w:ascii="宋体" w:hAnsi="宋体" w:hint="eastAsia"/>
          <w:color w:val="000000"/>
          <w:sz w:val="24"/>
        </w:rPr>
        <w:t>1、</w:t>
      </w:r>
      <w:r w:rsidR="00812872" w:rsidRPr="00BB7324">
        <w:rPr>
          <w:rFonts w:ascii="宋体" w:hAnsi="宋体" w:hint="eastAsia"/>
          <w:color w:val="000000"/>
          <w:sz w:val="24"/>
        </w:rPr>
        <w:t>截至到</w:t>
      </w:r>
      <w:r w:rsidR="008C2AA5" w:rsidRPr="00BB7324">
        <w:rPr>
          <w:rFonts w:ascii="宋体" w:hAnsi="宋体"/>
          <w:color w:val="000000"/>
          <w:sz w:val="24"/>
        </w:rPr>
        <w:t>2018</w:t>
      </w:r>
      <w:r w:rsidR="00812872" w:rsidRPr="00BB7324">
        <w:rPr>
          <w:rFonts w:ascii="宋体" w:hAnsi="宋体" w:hint="eastAsia"/>
          <w:color w:val="000000"/>
          <w:sz w:val="24"/>
        </w:rPr>
        <w:t>年</w:t>
      </w:r>
      <w:r w:rsidR="00812872" w:rsidRPr="00BB7324">
        <w:rPr>
          <w:rFonts w:ascii="宋体" w:hAnsi="宋体"/>
          <w:color w:val="000000"/>
          <w:sz w:val="24"/>
        </w:rPr>
        <w:t>8</w:t>
      </w:r>
      <w:r w:rsidR="00812872" w:rsidRPr="00BB7324">
        <w:rPr>
          <w:rFonts w:ascii="宋体" w:hAnsi="宋体" w:hint="eastAsia"/>
          <w:color w:val="000000"/>
          <w:sz w:val="24"/>
        </w:rPr>
        <w:t>月</w:t>
      </w:r>
      <w:r w:rsidR="00812872" w:rsidRPr="00BB7324">
        <w:rPr>
          <w:rFonts w:ascii="宋体" w:hAnsi="宋体"/>
          <w:color w:val="000000"/>
          <w:sz w:val="24"/>
        </w:rPr>
        <w:t>31</w:t>
      </w:r>
      <w:r w:rsidR="00812872" w:rsidRPr="00BB7324">
        <w:rPr>
          <w:rFonts w:ascii="宋体" w:hAnsi="宋体" w:hint="eastAsia"/>
          <w:color w:val="000000"/>
          <w:sz w:val="24"/>
        </w:rPr>
        <w:t>日，认定导师的上限年龄为：</w:t>
      </w:r>
    </w:p>
    <w:p w:rsidR="00BD722B" w:rsidRPr="006B5559" w:rsidRDefault="00BD722B" w:rsidP="00BD722B">
      <w:pPr>
        <w:widowControl/>
        <w:spacing w:line="400" w:lineRule="exact"/>
        <w:ind w:firstLineChars="200" w:firstLine="480"/>
        <w:rPr>
          <w:rFonts w:ascii="宋体" w:hAnsi="宋体"/>
          <w:kern w:val="0"/>
          <w:sz w:val="24"/>
        </w:rPr>
      </w:pPr>
      <w:r>
        <w:rPr>
          <w:rFonts w:ascii="宋体" w:hAnsi="宋体" w:hint="eastAsia"/>
          <w:kern w:val="0"/>
          <w:sz w:val="24"/>
        </w:rPr>
        <w:t>（1）</w:t>
      </w:r>
      <w:r w:rsidRPr="001A7821">
        <w:rPr>
          <w:rFonts w:ascii="宋体" w:hAnsi="宋体" w:hint="eastAsia"/>
          <w:kern w:val="0"/>
          <w:sz w:val="24"/>
        </w:rPr>
        <w:t>院士：</w:t>
      </w:r>
      <w:r w:rsidR="00846B93">
        <w:rPr>
          <w:rFonts w:ascii="宋体" w:hAnsi="宋体" w:hint="eastAsia"/>
          <w:kern w:val="0"/>
          <w:sz w:val="24"/>
        </w:rPr>
        <w:t>按校务会精神执行</w:t>
      </w:r>
      <w:r w:rsidR="00543030">
        <w:rPr>
          <w:rFonts w:ascii="宋体" w:hAnsi="宋体" w:hint="eastAsia"/>
          <w:kern w:val="0"/>
          <w:sz w:val="24"/>
        </w:rPr>
        <w:t>。</w:t>
      </w:r>
      <w:r w:rsidRPr="006B5559">
        <w:rPr>
          <w:rFonts w:ascii="宋体" w:hAnsi="宋体" w:hint="eastAsia"/>
          <w:kern w:val="0"/>
          <w:sz w:val="24"/>
        </w:rPr>
        <w:t xml:space="preserve"> </w:t>
      </w:r>
    </w:p>
    <w:p w:rsidR="00BD722B" w:rsidRPr="00BB7324" w:rsidRDefault="00BD722B" w:rsidP="00BD722B">
      <w:pPr>
        <w:spacing w:line="400" w:lineRule="exact"/>
        <w:ind w:firstLineChars="200" w:firstLine="480"/>
        <w:jc w:val="left"/>
        <w:rPr>
          <w:rFonts w:ascii="宋体" w:hAnsi="宋体"/>
          <w:spacing w:val="-2"/>
          <w:kern w:val="0"/>
          <w:sz w:val="24"/>
        </w:rPr>
      </w:pPr>
      <w:r>
        <w:rPr>
          <w:rFonts w:ascii="宋体" w:hAnsi="宋体" w:hint="eastAsia"/>
          <w:kern w:val="0"/>
          <w:sz w:val="24"/>
        </w:rPr>
        <w:t>（2）</w:t>
      </w:r>
      <w:r w:rsidR="00543030">
        <w:rPr>
          <w:rFonts w:ascii="宋体" w:hAnsi="宋体" w:hint="eastAsia"/>
          <w:kern w:val="0"/>
          <w:sz w:val="24"/>
        </w:rPr>
        <w:t>曾经</w:t>
      </w:r>
      <w:r w:rsidRPr="00BB7324">
        <w:rPr>
          <w:rFonts w:ascii="宋体" w:hAnsi="宋体" w:hint="eastAsia"/>
          <w:spacing w:val="-2"/>
          <w:kern w:val="0"/>
          <w:sz w:val="24"/>
        </w:rPr>
        <w:t>入选国家级人才计划的高级专家：</w:t>
      </w:r>
      <w:r w:rsidRPr="00BB7324">
        <w:rPr>
          <w:rFonts w:ascii="宋体" w:hAnsi="宋体"/>
          <w:spacing w:val="-2"/>
          <w:kern w:val="0"/>
          <w:sz w:val="24"/>
        </w:rPr>
        <w:t>62</w:t>
      </w:r>
      <w:r w:rsidRPr="00BB7324">
        <w:rPr>
          <w:rFonts w:ascii="宋体" w:hAnsi="宋体" w:hint="eastAsia"/>
          <w:spacing w:val="-2"/>
          <w:kern w:val="0"/>
          <w:sz w:val="24"/>
        </w:rPr>
        <w:t>周岁</w:t>
      </w:r>
      <w:r w:rsidRPr="00BB7324">
        <w:rPr>
          <w:rFonts w:ascii="宋体" w:hAnsi="宋体" w:hint="eastAsia"/>
          <w:kern w:val="0"/>
          <w:sz w:val="24"/>
        </w:rPr>
        <w:t>。</w:t>
      </w:r>
    </w:p>
    <w:p w:rsidR="00BD722B" w:rsidRDefault="00BD722B" w:rsidP="00543030">
      <w:pPr>
        <w:spacing w:line="360" w:lineRule="exact"/>
        <w:ind w:firstLineChars="200" w:firstLine="472"/>
        <w:jc w:val="left"/>
        <w:rPr>
          <w:rFonts w:ascii="宋体" w:hAnsi="宋体"/>
          <w:kern w:val="0"/>
          <w:sz w:val="24"/>
        </w:rPr>
      </w:pPr>
      <w:r w:rsidRPr="00BB7324">
        <w:rPr>
          <w:rFonts w:ascii="宋体" w:hAnsi="宋体" w:hint="eastAsia"/>
          <w:spacing w:val="-2"/>
          <w:kern w:val="0"/>
          <w:sz w:val="24"/>
        </w:rPr>
        <w:t>高级专家为“千人计划”长期项目入选者、长江学者特聘教授、国家级教学名师、国家杰出青年基金获得者【</w:t>
      </w:r>
      <w:r w:rsidRPr="00BB7324">
        <w:rPr>
          <w:rFonts w:ascii="宋体" w:hAnsi="宋体"/>
          <w:spacing w:val="-2"/>
          <w:kern w:val="0"/>
          <w:sz w:val="24"/>
        </w:rPr>
        <w:t>A</w:t>
      </w:r>
      <w:r w:rsidRPr="00BB7324">
        <w:rPr>
          <w:rFonts w:ascii="宋体" w:hAnsi="宋体" w:hint="eastAsia"/>
          <w:spacing w:val="-2"/>
          <w:kern w:val="0"/>
          <w:sz w:val="24"/>
        </w:rPr>
        <w:t>类】、“万人计划”领军人才。</w:t>
      </w:r>
    </w:p>
    <w:p w:rsidR="00543030" w:rsidRDefault="00BD722B" w:rsidP="00543030">
      <w:pPr>
        <w:autoSpaceDE w:val="0"/>
        <w:autoSpaceDN w:val="0"/>
        <w:adjustRightInd w:val="0"/>
        <w:spacing w:line="360" w:lineRule="exact"/>
        <w:ind w:firstLineChars="200" w:firstLine="480"/>
        <w:jc w:val="left"/>
        <w:rPr>
          <w:rFonts w:ascii="宋体" w:hAnsi="宋体"/>
          <w:kern w:val="0"/>
          <w:sz w:val="24"/>
        </w:rPr>
      </w:pPr>
      <w:r>
        <w:rPr>
          <w:rFonts w:ascii="宋体" w:hAnsi="宋体" w:hint="eastAsia"/>
          <w:kern w:val="0"/>
          <w:sz w:val="24"/>
        </w:rPr>
        <w:t>（3）</w:t>
      </w:r>
      <w:r w:rsidRPr="001A7821">
        <w:rPr>
          <w:rFonts w:ascii="宋体" w:hAnsi="宋体" w:hint="eastAsia"/>
          <w:kern w:val="0"/>
          <w:sz w:val="24"/>
        </w:rPr>
        <w:t>其他教学科研业务人员</w:t>
      </w:r>
      <w:r>
        <w:rPr>
          <w:rFonts w:ascii="宋体" w:hAnsi="宋体" w:hint="eastAsia"/>
          <w:kern w:val="0"/>
          <w:sz w:val="24"/>
        </w:rPr>
        <w:t>： 60</w:t>
      </w:r>
      <w:r w:rsidRPr="001A7821">
        <w:rPr>
          <w:rFonts w:ascii="宋体" w:hAnsi="宋体" w:hint="eastAsia"/>
          <w:kern w:val="0"/>
          <w:sz w:val="24"/>
        </w:rPr>
        <w:t>周岁。</w:t>
      </w:r>
    </w:p>
    <w:p w:rsidR="00951572" w:rsidRPr="00951572" w:rsidRDefault="00E34753" w:rsidP="00951572">
      <w:pPr>
        <w:widowControl/>
        <w:shd w:val="clear" w:color="auto" w:fill="FFFFFF"/>
        <w:snapToGrid w:val="0"/>
        <w:spacing w:line="400" w:lineRule="exact"/>
        <w:ind w:firstLineChars="200" w:firstLine="480"/>
        <w:jc w:val="left"/>
        <w:rPr>
          <w:rFonts w:ascii="宋体" w:hAnsi="宋体"/>
          <w:kern w:val="0"/>
          <w:sz w:val="24"/>
        </w:rPr>
      </w:pPr>
      <w:r>
        <w:rPr>
          <w:rFonts w:ascii="宋体" w:hAnsi="宋体" w:hint="eastAsia"/>
          <w:kern w:val="0"/>
          <w:sz w:val="24"/>
        </w:rPr>
        <w:t>2、</w:t>
      </w:r>
      <w:r w:rsidR="00951572" w:rsidRPr="00951572">
        <w:rPr>
          <w:rFonts w:ascii="宋体" w:hAnsi="宋体" w:hint="eastAsia"/>
          <w:kern w:val="0"/>
          <w:sz w:val="24"/>
        </w:rPr>
        <w:t>如2018年认定为博士生指导教师即为2018年硕士生指导教师。</w:t>
      </w:r>
    </w:p>
    <w:p w:rsidR="00BD722B" w:rsidRDefault="00E34753" w:rsidP="00543030">
      <w:pPr>
        <w:widowControl/>
        <w:spacing w:line="360" w:lineRule="exact"/>
        <w:ind w:firstLineChars="200" w:firstLine="480"/>
        <w:rPr>
          <w:rFonts w:ascii="宋体" w:hAnsi="宋体"/>
          <w:kern w:val="0"/>
          <w:sz w:val="24"/>
        </w:rPr>
      </w:pPr>
      <w:r>
        <w:rPr>
          <w:rFonts w:ascii="宋体" w:hAnsi="宋体" w:hint="eastAsia"/>
          <w:kern w:val="0"/>
          <w:sz w:val="24"/>
        </w:rPr>
        <w:t>3、</w:t>
      </w:r>
      <w:r w:rsidR="00BD722B">
        <w:rPr>
          <w:rFonts w:ascii="宋体" w:hAnsi="宋体" w:hint="eastAsia"/>
          <w:kern w:val="0"/>
          <w:sz w:val="24"/>
        </w:rPr>
        <w:t>现主持有国家级重大</w:t>
      </w:r>
      <w:r w:rsidR="00B9700B">
        <w:rPr>
          <w:rFonts w:ascii="宋体" w:hAnsi="宋体" w:hint="eastAsia"/>
          <w:kern w:val="0"/>
          <w:sz w:val="24"/>
        </w:rPr>
        <w:t>或</w:t>
      </w:r>
      <w:r w:rsidR="00BD722B">
        <w:rPr>
          <w:rFonts w:ascii="宋体" w:hAnsi="宋体" w:hint="eastAsia"/>
          <w:kern w:val="0"/>
          <w:sz w:val="24"/>
        </w:rPr>
        <w:t>重点科研项目</w:t>
      </w:r>
      <w:r w:rsidR="00B9700B">
        <w:rPr>
          <w:rFonts w:ascii="宋体" w:hAnsi="宋体" w:hint="eastAsia"/>
          <w:kern w:val="0"/>
          <w:sz w:val="24"/>
        </w:rPr>
        <w:t>、或持续发表有重大影响学术论文</w:t>
      </w:r>
      <w:r w:rsidR="00BD722B">
        <w:rPr>
          <w:rFonts w:ascii="宋体" w:hAnsi="宋体" w:hint="eastAsia"/>
          <w:kern w:val="0"/>
          <w:sz w:val="24"/>
        </w:rPr>
        <w:t>的正高专业技术职称人员，欲突破上述第</w:t>
      </w:r>
      <w:r>
        <w:rPr>
          <w:rFonts w:ascii="宋体" w:hAnsi="宋体" w:hint="eastAsia"/>
          <w:kern w:val="0"/>
          <w:sz w:val="24"/>
        </w:rPr>
        <w:t>1条中的</w:t>
      </w:r>
      <w:r w:rsidR="00BD722B">
        <w:rPr>
          <w:rFonts w:ascii="宋体" w:hAnsi="宋体" w:hint="eastAsia"/>
          <w:kern w:val="0"/>
          <w:sz w:val="24"/>
        </w:rPr>
        <w:t>（2）、（3）条年龄限制认定</w:t>
      </w:r>
      <w:r w:rsidR="00951572" w:rsidRPr="00951572">
        <w:rPr>
          <w:rFonts w:ascii="宋体" w:hAnsi="宋体" w:hint="eastAsia"/>
          <w:kern w:val="0"/>
          <w:sz w:val="24"/>
        </w:rPr>
        <w:t>硕士生指导教师</w:t>
      </w:r>
      <w:r w:rsidR="00BD722B">
        <w:rPr>
          <w:rFonts w:ascii="宋体" w:hAnsi="宋体" w:hint="eastAsia"/>
          <w:kern w:val="0"/>
          <w:sz w:val="24"/>
        </w:rPr>
        <w:t>，需提供申请报告，由学校研究生招生领导小组审批。</w:t>
      </w:r>
    </w:p>
    <w:p w:rsidR="00BD722B" w:rsidRPr="006C02C1" w:rsidRDefault="00BD722B" w:rsidP="00BD722B">
      <w:pPr>
        <w:ind w:firstLineChars="198" w:firstLine="477"/>
        <w:rPr>
          <w:rFonts w:ascii="楷体" w:eastAsia="楷体" w:hAnsi="楷体"/>
          <w:kern w:val="0"/>
          <w:sz w:val="24"/>
        </w:rPr>
      </w:pPr>
      <w:r w:rsidRPr="006C02C1">
        <w:rPr>
          <w:rFonts w:ascii="楷体" w:eastAsia="楷体" w:hAnsi="楷体" w:hint="eastAsia"/>
          <w:b/>
          <w:kern w:val="0"/>
          <w:sz w:val="24"/>
        </w:rPr>
        <w:t>备注：</w:t>
      </w:r>
      <w:r w:rsidRPr="006C02C1">
        <w:rPr>
          <w:rFonts w:ascii="楷体" w:eastAsia="楷体" w:hAnsi="楷体" w:hint="eastAsia"/>
          <w:kern w:val="0"/>
          <w:sz w:val="24"/>
        </w:rPr>
        <w:t>对于已办理退休手续而其名下尚有在读研究生的教师，由其所在二级培养单位与该退休教师协商，可由该退休教师继续指导其名下的研究生及至毕业，或转其他在岗具有指导资格的教师指导（按学校相关规定办理转导师手续）。</w:t>
      </w:r>
    </w:p>
    <w:p w:rsidR="00812872" w:rsidRDefault="00E34753" w:rsidP="00924730">
      <w:pPr>
        <w:widowControl/>
        <w:snapToGrid w:val="0"/>
        <w:spacing w:line="360" w:lineRule="exact"/>
        <w:ind w:firstLineChars="200" w:firstLine="480"/>
        <w:rPr>
          <w:rFonts w:ascii="宋体"/>
          <w:color w:val="000000"/>
          <w:sz w:val="24"/>
        </w:rPr>
      </w:pPr>
      <w:r>
        <w:rPr>
          <w:rFonts w:ascii="宋体" w:hAnsi="宋体" w:hint="eastAsia"/>
          <w:color w:val="000000"/>
          <w:sz w:val="24"/>
        </w:rPr>
        <w:t>4</w:t>
      </w:r>
      <w:r w:rsidR="001A5F51">
        <w:rPr>
          <w:rFonts w:ascii="宋体" w:hAnsi="宋体" w:hint="eastAsia"/>
          <w:color w:val="000000"/>
          <w:sz w:val="24"/>
        </w:rPr>
        <w:t>、</w:t>
      </w:r>
      <w:r w:rsidR="00812872" w:rsidRPr="00002AB1">
        <w:rPr>
          <w:rFonts w:ascii="宋体" w:hAnsi="宋体" w:hint="eastAsia"/>
          <w:color w:val="000000"/>
          <w:sz w:val="24"/>
        </w:rPr>
        <w:t>原则上不接受校外人员申请我校硕士生招生资格，因学科发展确需认定</w:t>
      </w:r>
      <w:r w:rsidR="00812872">
        <w:rPr>
          <w:rFonts w:ascii="宋体" w:hAnsi="宋体" w:hint="eastAsia"/>
          <w:color w:val="000000"/>
          <w:sz w:val="24"/>
        </w:rPr>
        <w:t>的，应先由学校</w:t>
      </w:r>
      <w:r w:rsidR="00812872" w:rsidRPr="00864A7B">
        <w:rPr>
          <w:rFonts w:ascii="宋体" w:hAnsi="宋体" w:hint="eastAsia"/>
          <w:color w:val="000000"/>
          <w:sz w:val="24"/>
        </w:rPr>
        <w:t>人事处聘为兼职教授</w:t>
      </w:r>
      <w:r w:rsidR="00812872">
        <w:rPr>
          <w:rFonts w:ascii="宋体" w:hAnsi="宋体" w:hint="eastAsia"/>
          <w:color w:val="000000"/>
          <w:sz w:val="24"/>
        </w:rPr>
        <w:t>之后，再按《硕导招生资格认定办法》进行认定。</w:t>
      </w:r>
    </w:p>
    <w:p w:rsidR="00812872" w:rsidRDefault="001A5F51" w:rsidP="00924730">
      <w:pPr>
        <w:widowControl/>
        <w:snapToGrid w:val="0"/>
        <w:spacing w:line="360" w:lineRule="exact"/>
        <w:ind w:firstLineChars="200" w:firstLine="480"/>
        <w:rPr>
          <w:rFonts w:ascii="宋体" w:hAnsi="宋体"/>
          <w:b/>
          <w:color w:val="000000"/>
          <w:sz w:val="24"/>
        </w:rPr>
      </w:pPr>
      <w:r>
        <w:rPr>
          <w:rFonts w:ascii="宋体" w:hAnsi="宋体" w:hint="eastAsia"/>
          <w:color w:val="000000"/>
          <w:sz w:val="24"/>
        </w:rPr>
        <w:t>（二）</w:t>
      </w:r>
      <w:r w:rsidR="00812872">
        <w:rPr>
          <w:rFonts w:ascii="宋体" w:hAnsi="宋体" w:hint="eastAsia"/>
          <w:color w:val="000000"/>
          <w:sz w:val="24"/>
        </w:rPr>
        <w:t>《硕导招生资格认定办法》规定的基本条件是学校制定的最低标准，各二级单位必须贯彻执行。同时，在不低于学校标准的前提下，各二级单位可结合本单位各学科专业的实际情况，制定本单位认定硕士生导师招生资格的具体条件。</w:t>
      </w:r>
      <w:r w:rsidR="00812872" w:rsidRPr="00AE6C84">
        <w:rPr>
          <w:rFonts w:ascii="宋体" w:hAnsi="宋体" w:hint="eastAsia"/>
          <w:b/>
          <w:color w:val="000000"/>
          <w:sz w:val="24"/>
        </w:rPr>
        <w:t>确保认定的硕士研究生指导教师必须“有项目、有经费、有学位、有水平</w:t>
      </w:r>
      <w:r w:rsidR="00812872">
        <w:rPr>
          <w:rFonts w:ascii="宋体" w:hAnsi="宋体" w:hint="eastAsia"/>
          <w:b/>
          <w:color w:val="000000"/>
          <w:sz w:val="24"/>
        </w:rPr>
        <w:t>、有师德、有精力</w:t>
      </w:r>
      <w:r w:rsidR="00812872" w:rsidRPr="00AE6C84">
        <w:rPr>
          <w:rFonts w:ascii="宋体" w:hAnsi="宋体" w:hint="eastAsia"/>
          <w:b/>
          <w:color w:val="000000"/>
          <w:sz w:val="24"/>
        </w:rPr>
        <w:t>”</w:t>
      </w:r>
      <w:r w:rsidR="00C97753">
        <w:rPr>
          <w:rFonts w:ascii="宋体" w:hAnsi="宋体" w:hint="eastAsia"/>
          <w:b/>
          <w:color w:val="000000"/>
          <w:sz w:val="24"/>
        </w:rPr>
        <w:t>，同时要求</w:t>
      </w:r>
      <w:r w:rsidR="00CF6665">
        <w:rPr>
          <w:rFonts w:ascii="宋体" w:hAnsi="宋体" w:hint="eastAsia"/>
          <w:b/>
          <w:color w:val="000000"/>
          <w:sz w:val="24"/>
        </w:rPr>
        <w:t>思想政治表现审查</w:t>
      </w:r>
      <w:r w:rsidR="00C97753">
        <w:rPr>
          <w:rFonts w:ascii="宋体" w:hAnsi="宋体" w:hint="eastAsia"/>
          <w:b/>
          <w:color w:val="000000"/>
          <w:sz w:val="24"/>
        </w:rPr>
        <w:t>合格。</w:t>
      </w:r>
      <w:r w:rsidR="00812872" w:rsidRPr="00AE6C84">
        <w:rPr>
          <w:rFonts w:ascii="宋体" w:hAnsi="宋体" w:hint="eastAsia"/>
          <w:b/>
          <w:color w:val="000000"/>
          <w:sz w:val="24"/>
        </w:rPr>
        <w:t>严查科研经费、论文造假等弄虚作假行为。</w:t>
      </w:r>
      <w:r w:rsidR="00776BE8">
        <w:rPr>
          <w:rFonts w:ascii="宋体" w:hAnsi="宋体" w:hint="eastAsia"/>
          <w:b/>
          <w:color w:val="000000"/>
          <w:sz w:val="24"/>
        </w:rPr>
        <w:t>特别强调：</w:t>
      </w:r>
    </w:p>
    <w:p w:rsidR="003B5748" w:rsidRPr="003B5748" w:rsidRDefault="003B5748" w:rsidP="003B5748">
      <w:pPr>
        <w:widowControl/>
        <w:snapToGrid w:val="0"/>
        <w:spacing w:line="360" w:lineRule="exact"/>
        <w:ind w:firstLineChars="200" w:firstLine="482"/>
        <w:rPr>
          <w:rFonts w:ascii="宋体" w:hAnsi="宋体" w:cs="TTF46827ACtCID-WinCharSetFFFF-H"/>
          <w:b/>
          <w:kern w:val="0"/>
          <w:sz w:val="24"/>
        </w:rPr>
      </w:pPr>
      <w:r>
        <w:rPr>
          <w:rFonts w:ascii="宋体" w:hAnsi="宋体" w:cs="TTF46827ACtCID-WinCharSetFFFF-H" w:hint="eastAsia"/>
          <w:b/>
          <w:kern w:val="0"/>
          <w:sz w:val="24"/>
        </w:rPr>
        <w:t>第一：</w:t>
      </w:r>
      <w:r w:rsidRPr="003B5748">
        <w:rPr>
          <w:rFonts w:ascii="宋体" w:hAnsi="宋体" w:cs="TTF46827ACtCID-WinCharSetFFFF-H" w:hint="eastAsia"/>
          <w:b/>
          <w:kern w:val="0"/>
          <w:sz w:val="24"/>
        </w:rPr>
        <w:t>严格审核申请者的基本条件</w:t>
      </w:r>
      <w:r>
        <w:rPr>
          <w:rFonts w:ascii="宋体" w:hAnsi="宋体" w:cs="TTF46827ACtCID-WinCharSetFFFF-H" w:hint="eastAsia"/>
          <w:b/>
          <w:kern w:val="0"/>
          <w:sz w:val="24"/>
        </w:rPr>
        <w:t>。</w:t>
      </w:r>
    </w:p>
    <w:p w:rsidR="003B5748" w:rsidRPr="003B5748" w:rsidRDefault="00776BE8" w:rsidP="003B5748">
      <w:pPr>
        <w:widowControl/>
        <w:snapToGrid w:val="0"/>
        <w:spacing w:line="360" w:lineRule="exact"/>
        <w:ind w:firstLineChars="200" w:firstLine="480"/>
        <w:rPr>
          <w:rFonts w:ascii="宋体" w:hAnsi="宋体" w:cs="TTF46827ACtCID-WinCharSetFFFF-H"/>
          <w:kern w:val="0"/>
          <w:sz w:val="24"/>
        </w:rPr>
      </w:pPr>
      <w:r w:rsidRPr="003B5748">
        <w:rPr>
          <w:rFonts w:ascii="宋体" w:hAnsi="宋体" w:cs="TTF46827ACtCID-WinCharSetFFFF-H" w:hint="eastAsia"/>
          <w:kern w:val="0"/>
          <w:sz w:val="24"/>
        </w:rPr>
        <w:t>1、</w:t>
      </w:r>
      <w:r w:rsidR="003B5748" w:rsidRPr="003B5748">
        <w:rPr>
          <w:rFonts w:ascii="宋体" w:hAnsi="宋体" w:hint="eastAsia"/>
          <w:sz w:val="24"/>
        </w:rPr>
        <w:t>热爱祖国，坚决拥护中国共产党的领导，坚守和弘扬社会主义核心价值观，有良好的职业道德，治学严谨，遵纪守法。</w:t>
      </w:r>
    </w:p>
    <w:p w:rsidR="00776BE8" w:rsidRPr="003B5748" w:rsidRDefault="003B5748" w:rsidP="003B5748">
      <w:pPr>
        <w:widowControl/>
        <w:snapToGrid w:val="0"/>
        <w:spacing w:line="360" w:lineRule="exact"/>
        <w:ind w:firstLineChars="200" w:firstLine="480"/>
        <w:rPr>
          <w:rFonts w:ascii="宋体" w:hAnsi="宋体" w:cs="TTF46827ACtCID-WinCharSetFFFF-H"/>
          <w:kern w:val="0"/>
          <w:sz w:val="24"/>
        </w:rPr>
      </w:pPr>
      <w:r w:rsidRPr="003B5748">
        <w:rPr>
          <w:rFonts w:ascii="宋体" w:hAnsi="宋体" w:cs="TTF46827ACtCID-WinCharSetFFFF-H" w:hint="eastAsia"/>
          <w:kern w:val="0"/>
          <w:sz w:val="24"/>
        </w:rPr>
        <w:t>2、</w:t>
      </w:r>
      <w:r w:rsidR="00776BE8" w:rsidRPr="003B5748">
        <w:rPr>
          <w:rFonts w:ascii="宋体" w:hAnsi="宋体" w:cs="TTF46827ACtCID-WinCharSetFFFF-H" w:hint="eastAsia"/>
          <w:kern w:val="0"/>
          <w:sz w:val="24"/>
        </w:rPr>
        <w:t>一般应拥有博士学位，拥有中级及以上专业技术职务。</w:t>
      </w:r>
    </w:p>
    <w:p w:rsidR="00776BE8" w:rsidRPr="003B5748" w:rsidRDefault="003B5748" w:rsidP="003B5748">
      <w:pPr>
        <w:widowControl/>
        <w:snapToGrid w:val="0"/>
        <w:spacing w:line="360" w:lineRule="exact"/>
        <w:ind w:firstLineChars="200" w:firstLine="480"/>
        <w:rPr>
          <w:rFonts w:ascii="宋体" w:hAnsi="宋体" w:cs="TTF46827ACtCID-WinCharSetFFFF-H"/>
          <w:kern w:val="0"/>
          <w:sz w:val="24"/>
        </w:rPr>
      </w:pPr>
      <w:r>
        <w:rPr>
          <w:rFonts w:ascii="宋体" w:hAnsi="宋体" w:cs="TTF46827ACtCID-WinCharSetFFFF-H" w:hint="eastAsia"/>
          <w:kern w:val="0"/>
          <w:sz w:val="24"/>
        </w:rPr>
        <w:t>3</w:t>
      </w:r>
      <w:r w:rsidR="00776BE8" w:rsidRPr="003B5748">
        <w:rPr>
          <w:rFonts w:ascii="宋体" w:hAnsi="宋体" w:cs="TTF46827ACtCID-WinCharSetFFFF-H" w:hint="eastAsia"/>
          <w:kern w:val="0"/>
          <w:sz w:val="24"/>
        </w:rPr>
        <w:t>、能履行导师职责，有充裕的时间和精力指导培养硕士生，能保证研究生培养质量。</w:t>
      </w:r>
    </w:p>
    <w:p w:rsidR="00961BB0" w:rsidRPr="003B5748" w:rsidRDefault="003B5748" w:rsidP="003B5748">
      <w:pPr>
        <w:widowControl/>
        <w:snapToGrid w:val="0"/>
        <w:spacing w:line="360" w:lineRule="exact"/>
        <w:ind w:firstLineChars="200" w:firstLine="480"/>
        <w:rPr>
          <w:rFonts w:ascii="宋体" w:hAnsi="宋体" w:cs="TTF46827ACtCID-WinCharSetFFFF-H"/>
          <w:kern w:val="0"/>
          <w:sz w:val="24"/>
        </w:rPr>
      </w:pPr>
      <w:r>
        <w:rPr>
          <w:rFonts w:ascii="宋体" w:hAnsi="宋体" w:cs="TTF46827ACtCID-WinCharSetFFFF-H" w:hint="eastAsia"/>
          <w:kern w:val="0"/>
          <w:sz w:val="24"/>
        </w:rPr>
        <w:lastRenderedPageBreak/>
        <w:t>4</w:t>
      </w:r>
      <w:r w:rsidR="00776BE8" w:rsidRPr="003B5748">
        <w:rPr>
          <w:rFonts w:ascii="宋体" w:hAnsi="宋体" w:cs="TTF46827ACtCID-WinCharSetFFFF-H" w:hint="eastAsia"/>
          <w:kern w:val="0"/>
          <w:sz w:val="24"/>
        </w:rPr>
        <w:t>、</w:t>
      </w:r>
      <w:r w:rsidR="00961BB0" w:rsidRPr="003B5748">
        <w:rPr>
          <w:rFonts w:ascii="宋体" w:hAnsi="宋体" w:cs="TTF46827ACtCID-WinCharSetFFFF-H" w:hint="eastAsia"/>
          <w:kern w:val="0"/>
          <w:sz w:val="24"/>
        </w:rPr>
        <w:t>有明确而稳定的研究方向，目前正承担科研项目并拥有至少能够满足培养一届硕士生所需的科研经费，或者是大项目的团队成员，</w:t>
      </w:r>
    </w:p>
    <w:p w:rsidR="00776BE8" w:rsidRPr="003B5748" w:rsidRDefault="003B5748" w:rsidP="003B5748">
      <w:pPr>
        <w:widowControl/>
        <w:snapToGrid w:val="0"/>
        <w:spacing w:line="360" w:lineRule="exact"/>
        <w:ind w:firstLineChars="200" w:firstLine="480"/>
        <w:rPr>
          <w:rFonts w:ascii="宋体" w:hAnsi="宋体" w:cs="TTF46827ACtCID-WinCharSetFFFF-H"/>
          <w:kern w:val="0"/>
          <w:sz w:val="24"/>
        </w:rPr>
      </w:pPr>
      <w:r>
        <w:rPr>
          <w:rFonts w:ascii="宋体" w:hAnsi="宋体" w:cs="TTF46827ACtCID-WinCharSetFFFF-H" w:hint="eastAsia"/>
          <w:kern w:val="0"/>
          <w:sz w:val="24"/>
        </w:rPr>
        <w:t>5</w:t>
      </w:r>
      <w:r w:rsidR="00961BB0" w:rsidRPr="003B5748">
        <w:rPr>
          <w:rFonts w:ascii="宋体" w:hAnsi="宋体" w:cs="TTF46827ACtCID-WinCharSetFFFF-H" w:hint="eastAsia"/>
          <w:kern w:val="0"/>
          <w:sz w:val="24"/>
        </w:rPr>
        <w:t>、有较高的学术水平，近三年在国内外知名刊物上发表2篇以上与申请专业有关的学术论文（第一作者），或有正式出版的专著、教材（本人为第一作者或主编），或有省部级以上的科研获奖或鉴定成果（主要完成人）。</w:t>
      </w:r>
    </w:p>
    <w:p w:rsidR="00F342CE" w:rsidRPr="003B5748" w:rsidRDefault="003B5748" w:rsidP="003B5748">
      <w:pPr>
        <w:autoSpaceDE w:val="0"/>
        <w:autoSpaceDN w:val="0"/>
        <w:adjustRightInd w:val="0"/>
        <w:spacing w:line="360" w:lineRule="exact"/>
        <w:ind w:firstLineChars="200" w:firstLine="482"/>
        <w:rPr>
          <w:rFonts w:ascii="宋体" w:hAnsi="宋体" w:cs="TTF46827ACtCID-WinCharSetFFFF-H"/>
          <w:b/>
          <w:kern w:val="0"/>
          <w:sz w:val="24"/>
        </w:rPr>
      </w:pPr>
      <w:r>
        <w:rPr>
          <w:rFonts w:ascii="宋体" w:hAnsi="宋体" w:cs="TTF46827ACtCID-WinCharSetFFFF-H" w:hint="eastAsia"/>
          <w:b/>
          <w:kern w:val="0"/>
          <w:sz w:val="24"/>
        </w:rPr>
        <w:t>第二：</w:t>
      </w:r>
      <w:r w:rsidR="00F342CE" w:rsidRPr="003B5748">
        <w:rPr>
          <w:rFonts w:ascii="宋体" w:hAnsi="宋体" w:cs="TTF46827ACtCID-WinCharSetFFFF-H" w:hint="eastAsia"/>
          <w:b/>
          <w:kern w:val="0"/>
          <w:sz w:val="24"/>
        </w:rPr>
        <w:t>出现下列情形之一的，</w:t>
      </w:r>
      <w:r w:rsidR="0071175C">
        <w:rPr>
          <w:rFonts w:ascii="宋体" w:hAnsi="宋体" w:cs="TTF46827ACtCID-WinCharSetFFFF-H" w:hint="eastAsia"/>
          <w:b/>
          <w:kern w:val="0"/>
          <w:sz w:val="24"/>
        </w:rPr>
        <w:t>停止</w:t>
      </w:r>
      <w:r w:rsidR="00F342CE" w:rsidRPr="003B5748">
        <w:rPr>
          <w:rFonts w:ascii="宋体" w:hAnsi="宋体" w:cs="TTF46827ACtCID-WinCharSetFFFF-H" w:hint="eastAsia"/>
          <w:b/>
          <w:kern w:val="0"/>
          <w:sz w:val="24"/>
        </w:rPr>
        <w:t>其当年硕士生导师招生资格认定：</w:t>
      </w:r>
    </w:p>
    <w:p w:rsidR="00F342CE" w:rsidRPr="003B5748" w:rsidRDefault="00F342CE" w:rsidP="003B5748">
      <w:pPr>
        <w:autoSpaceDE w:val="0"/>
        <w:autoSpaceDN w:val="0"/>
        <w:adjustRightInd w:val="0"/>
        <w:spacing w:line="360" w:lineRule="exact"/>
        <w:ind w:firstLineChars="200" w:firstLine="480"/>
        <w:rPr>
          <w:rFonts w:ascii="宋体" w:hAnsi="宋体" w:cs="TTF46827ACtCID-WinCharSetFFFF-H"/>
          <w:kern w:val="0"/>
          <w:sz w:val="24"/>
        </w:rPr>
      </w:pPr>
      <w:r w:rsidRPr="003B5748">
        <w:rPr>
          <w:rFonts w:ascii="宋体" w:hAnsi="宋体" w:cs="TTF46827ACtCID-WinCharSetFFFF-H"/>
          <w:kern w:val="0"/>
          <w:sz w:val="24"/>
        </w:rPr>
        <w:t>1</w:t>
      </w:r>
      <w:r w:rsidR="00A77E9E" w:rsidRPr="003B5748">
        <w:rPr>
          <w:rFonts w:ascii="宋体" w:hAnsi="宋体" w:cs="TTF46827ACtCID-WinCharSetFFFF-H" w:hint="eastAsia"/>
          <w:kern w:val="0"/>
          <w:sz w:val="24"/>
        </w:rPr>
        <w:t>、</w:t>
      </w:r>
      <w:r w:rsidRPr="003B5748">
        <w:rPr>
          <w:rFonts w:ascii="宋体" w:hAnsi="宋体" w:cs="TTF46827ACtCID-WinCharSetFFFF-H" w:hint="eastAsia"/>
          <w:kern w:val="0"/>
          <w:sz w:val="24"/>
        </w:rPr>
        <w:t>已在岗硕士生导师指导的硕士生未毕业总人数超过</w:t>
      </w:r>
      <w:r w:rsidRPr="003B5748">
        <w:rPr>
          <w:rFonts w:ascii="宋体" w:hAnsi="宋体" w:cs="TTF46827ACtCID-WinCharSetFFFF-H"/>
          <w:kern w:val="0"/>
          <w:sz w:val="24"/>
        </w:rPr>
        <w:t>1</w:t>
      </w:r>
      <w:r w:rsidR="00B9700B">
        <w:rPr>
          <w:rFonts w:ascii="宋体" w:hAnsi="宋体" w:cs="TTF46827ACtCID-WinCharSetFFFF-H" w:hint="eastAsia"/>
          <w:kern w:val="0"/>
          <w:sz w:val="24"/>
        </w:rPr>
        <w:t>5</w:t>
      </w:r>
      <w:r w:rsidRPr="003B5748">
        <w:rPr>
          <w:rFonts w:ascii="宋体" w:hAnsi="宋体" w:cs="TTF46827ACtCID-WinCharSetFFFF-H" w:hint="eastAsia"/>
          <w:kern w:val="0"/>
          <w:sz w:val="24"/>
        </w:rPr>
        <w:t>人者（</w:t>
      </w:r>
      <w:r w:rsidRPr="003B5748">
        <w:rPr>
          <w:rFonts w:ascii="宋体" w:hAnsi="宋体" w:cs="TTF46827ACtCID-WinCharSetFFFF-H"/>
          <w:kern w:val="0"/>
          <w:sz w:val="24"/>
        </w:rPr>
        <w:t>MBA</w:t>
      </w:r>
      <w:r w:rsidRPr="003B5748">
        <w:rPr>
          <w:rFonts w:ascii="宋体" w:hAnsi="宋体" w:cs="TTF46827ACtCID-WinCharSetFFFF-H" w:hint="eastAsia"/>
          <w:kern w:val="0"/>
          <w:sz w:val="24"/>
        </w:rPr>
        <w:t>、</w:t>
      </w:r>
      <w:r w:rsidRPr="003B5748">
        <w:rPr>
          <w:rFonts w:ascii="宋体" w:hAnsi="宋体" w:cs="TTF46827ACtCID-WinCharSetFFFF-H"/>
          <w:kern w:val="0"/>
          <w:sz w:val="24"/>
        </w:rPr>
        <w:t>MPA</w:t>
      </w:r>
      <w:r w:rsidRPr="003B5748">
        <w:rPr>
          <w:rFonts w:ascii="宋体" w:hAnsi="宋体" w:cs="TTF46827ACtCID-WinCharSetFFFF-H" w:hint="eastAsia"/>
          <w:kern w:val="0"/>
          <w:sz w:val="24"/>
        </w:rPr>
        <w:t>、软件工程专业学位研究生以及港澳台硕士生和留学生除外）；</w:t>
      </w:r>
    </w:p>
    <w:p w:rsidR="00F342CE" w:rsidRPr="003B5748" w:rsidRDefault="00F342CE" w:rsidP="003B5748">
      <w:pPr>
        <w:autoSpaceDE w:val="0"/>
        <w:autoSpaceDN w:val="0"/>
        <w:adjustRightInd w:val="0"/>
        <w:spacing w:line="360" w:lineRule="exact"/>
        <w:ind w:firstLineChars="200" w:firstLine="480"/>
        <w:rPr>
          <w:rFonts w:ascii="宋体" w:hAnsi="宋体" w:cs="TTF46827ACtCID-WinCharSetFFFF-H"/>
          <w:kern w:val="0"/>
          <w:sz w:val="24"/>
        </w:rPr>
      </w:pPr>
      <w:r w:rsidRPr="003B5748">
        <w:rPr>
          <w:rFonts w:ascii="宋体" w:hAnsi="宋体" w:cs="TTF46827ACtCID-WinCharSetFFFF-H"/>
          <w:kern w:val="0"/>
          <w:sz w:val="24"/>
        </w:rPr>
        <w:t>2</w:t>
      </w:r>
      <w:r w:rsidR="00A77E9E" w:rsidRPr="003B5748">
        <w:rPr>
          <w:rFonts w:ascii="宋体" w:hAnsi="宋体" w:cs="TTF46827ACtCID-WinCharSetFFFF-H" w:hint="eastAsia"/>
          <w:kern w:val="0"/>
          <w:sz w:val="24"/>
        </w:rPr>
        <w:t>、</w:t>
      </w:r>
      <w:r w:rsidRPr="003B5748">
        <w:rPr>
          <w:rFonts w:ascii="宋体" w:hAnsi="宋体" w:cs="TTF46827ACtCID-WinCharSetFFFF-H" w:hint="eastAsia"/>
          <w:kern w:val="0"/>
          <w:sz w:val="24"/>
        </w:rPr>
        <w:t>因重大教学、科研或者其他工作事故受处分未结束者；</w:t>
      </w:r>
    </w:p>
    <w:p w:rsidR="00F342CE" w:rsidRPr="003B5748" w:rsidRDefault="00F342CE" w:rsidP="003B5748">
      <w:pPr>
        <w:autoSpaceDE w:val="0"/>
        <w:autoSpaceDN w:val="0"/>
        <w:adjustRightInd w:val="0"/>
        <w:spacing w:line="360" w:lineRule="exact"/>
        <w:ind w:firstLineChars="200" w:firstLine="480"/>
        <w:rPr>
          <w:rFonts w:ascii="宋体" w:hAnsi="宋体" w:cs="TTF46827ACtCID-WinCharSetFFFF-H"/>
          <w:kern w:val="0"/>
          <w:sz w:val="24"/>
        </w:rPr>
      </w:pPr>
      <w:r w:rsidRPr="003B5748">
        <w:rPr>
          <w:rFonts w:ascii="宋体" w:hAnsi="宋体" w:cs="TTF46827ACtCID-WinCharSetFFFF-H"/>
          <w:kern w:val="0"/>
          <w:sz w:val="24"/>
        </w:rPr>
        <w:t>3</w:t>
      </w:r>
      <w:r w:rsidR="00A77E9E" w:rsidRPr="003B5748">
        <w:rPr>
          <w:rFonts w:ascii="宋体" w:hAnsi="宋体" w:cs="TTF46827ACtCID-WinCharSetFFFF-H" w:hint="eastAsia"/>
          <w:kern w:val="0"/>
          <w:sz w:val="24"/>
        </w:rPr>
        <w:t>、</w:t>
      </w:r>
      <w:r w:rsidRPr="003B5748">
        <w:rPr>
          <w:rFonts w:ascii="宋体" w:hAnsi="宋体" w:cs="TTF46827ACtCID-WinCharSetFFFF-H" w:hint="eastAsia"/>
          <w:kern w:val="0"/>
          <w:sz w:val="24"/>
        </w:rPr>
        <w:t>上一年度抽检指导的研究生学位论文（含专业学位论文）不合格者；</w:t>
      </w:r>
    </w:p>
    <w:p w:rsidR="00F342CE" w:rsidRPr="003B5748" w:rsidRDefault="00F342CE" w:rsidP="003B5748">
      <w:pPr>
        <w:autoSpaceDE w:val="0"/>
        <w:autoSpaceDN w:val="0"/>
        <w:adjustRightInd w:val="0"/>
        <w:spacing w:line="360" w:lineRule="exact"/>
        <w:ind w:firstLineChars="200" w:firstLine="480"/>
        <w:rPr>
          <w:rFonts w:ascii="宋体" w:hAnsi="宋体" w:cs="TTF46827ACtCID-WinCharSetFFFF-H"/>
          <w:kern w:val="0"/>
          <w:sz w:val="24"/>
        </w:rPr>
      </w:pPr>
      <w:r w:rsidRPr="003B5748">
        <w:rPr>
          <w:rFonts w:ascii="宋体" w:hAnsi="宋体" w:cs="TTF46827ACtCID-WinCharSetFFFF-H"/>
          <w:kern w:val="0"/>
          <w:sz w:val="24"/>
        </w:rPr>
        <w:t>4</w:t>
      </w:r>
      <w:r w:rsidR="00A77E9E" w:rsidRPr="003B5748">
        <w:rPr>
          <w:rFonts w:ascii="宋体" w:hAnsi="宋体" w:cs="TTF46827ACtCID-WinCharSetFFFF-H" w:hint="eastAsia"/>
          <w:kern w:val="0"/>
          <w:sz w:val="24"/>
        </w:rPr>
        <w:t>、</w:t>
      </w:r>
      <w:r w:rsidRPr="003B5748">
        <w:rPr>
          <w:rFonts w:ascii="宋体" w:hAnsi="宋体" w:cs="TTF46827ACtCID-WinCharSetFFFF-H" w:hint="eastAsia"/>
          <w:kern w:val="0"/>
          <w:sz w:val="24"/>
        </w:rPr>
        <w:t>学术道德、师德等方面存在严重问题者；</w:t>
      </w:r>
    </w:p>
    <w:p w:rsidR="00F342CE" w:rsidRPr="003B5748" w:rsidRDefault="00F342CE" w:rsidP="003B5748">
      <w:pPr>
        <w:autoSpaceDE w:val="0"/>
        <w:autoSpaceDN w:val="0"/>
        <w:adjustRightInd w:val="0"/>
        <w:spacing w:line="360" w:lineRule="exact"/>
        <w:ind w:firstLineChars="200" w:firstLine="480"/>
        <w:rPr>
          <w:rFonts w:ascii="宋体"/>
          <w:color w:val="000000"/>
          <w:sz w:val="24"/>
        </w:rPr>
      </w:pPr>
      <w:r w:rsidRPr="003B5748">
        <w:rPr>
          <w:rFonts w:ascii="宋体" w:hAnsi="宋体" w:cs="TTF46827ACtCID-WinCharSetFFFF-H" w:hint="eastAsia"/>
          <w:kern w:val="0"/>
          <w:sz w:val="24"/>
        </w:rPr>
        <w:t>5</w:t>
      </w:r>
      <w:r w:rsidR="00A77E9E" w:rsidRPr="003B5748">
        <w:rPr>
          <w:rFonts w:ascii="宋体" w:hAnsi="宋体" w:cs="TTF46827ACtCID-WinCharSetFFFF-H" w:hint="eastAsia"/>
          <w:kern w:val="0"/>
          <w:sz w:val="24"/>
        </w:rPr>
        <w:t>、</w:t>
      </w:r>
      <w:r w:rsidR="00D33D40">
        <w:rPr>
          <w:rFonts w:ascii="宋体" w:hAnsi="宋体" w:cs="TTF46827ACtCID-WinCharSetFFFF-H" w:hint="eastAsia"/>
          <w:kern w:val="0"/>
          <w:sz w:val="24"/>
        </w:rPr>
        <w:t>思想政治表现审查</w:t>
      </w:r>
      <w:r w:rsidRPr="003B5748">
        <w:rPr>
          <w:rFonts w:ascii="宋体" w:hAnsi="宋体" w:cs="TTF46827ACtCID-WinCharSetFFFF-H" w:hint="eastAsia"/>
          <w:kern w:val="0"/>
          <w:sz w:val="24"/>
        </w:rPr>
        <w:t>不合格者。</w:t>
      </w:r>
    </w:p>
    <w:p w:rsidR="00812872" w:rsidRPr="007A2F43" w:rsidRDefault="00812872" w:rsidP="00A77E9E">
      <w:pPr>
        <w:widowControl/>
        <w:snapToGrid w:val="0"/>
        <w:spacing w:line="360" w:lineRule="exact"/>
        <w:ind w:firstLineChars="200" w:firstLine="482"/>
        <w:rPr>
          <w:rFonts w:ascii="宋体"/>
          <w:b/>
          <w:color w:val="000000"/>
          <w:sz w:val="24"/>
        </w:rPr>
      </w:pPr>
      <w:r w:rsidRPr="007A2F43">
        <w:rPr>
          <w:rFonts w:ascii="宋体" w:hAnsi="宋体" w:hint="eastAsia"/>
          <w:b/>
          <w:color w:val="000000"/>
          <w:sz w:val="24"/>
        </w:rPr>
        <w:t>二、认定</w:t>
      </w:r>
      <w:r>
        <w:rPr>
          <w:rFonts w:ascii="宋体" w:hAnsi="宋体" w:hint="eastAsia"/>
          <w:b/>
          <w:color w:val="000000"/>
          <w:sz w:val="24"/>
        </w:rPr>
        <w:t>的组织机构和</w:t>
      </w:r>
      <w:r w:rsidRPr="007A2F43">
        <w:rPr>
          <w:rFonts w:ascii="宋体" w:hAnsi="宋体" w:hint="eastAsia"/>
          <w:b/>
          <w:color w:val="000000"/>
          <w:sz w:val="24"/>
        </w:rPr>
        <w:t>工作程序</w:t>
      </w:r>
    </w:p>
    <w:p w:rsidR="00D33D40" w:rsidRPr="00D33D40" w:rsidRDefault="00D33D40" w:rsidP="00D33D40">
      <w:pPr>
        <w:spacing w:line="400" w:lineRule="exact"/>
        <w:ind w:firstLineChars="200" w:firstLine="480"/>
        <w:rPr>
          <w:rFonts w:ascii="宋体" w:hAnsi="宋体"/>
          <w:bCs/>
          <w:sz w:val="24"/>
        </w:rPr>
      </w:pPr>
      <w:r w:rsidRPr="00D33D40">
        <w:rPr>
          <w:rFonts w:ascii="宋体" w:hAnsi="宋体" w:hint="eastAsia"/>
          <w:bCs/>
          <w:sz w:val="24"/>
        </w:rPr>
        <w:t>思想政治表现审查由二级招生单位党委负责，其余工作由本单位研究生导师招生资格认定工作领导小组负责，要确保认定工作公开、公平、公正。</w:t>
      </w:r>
    </w:p>
    <w:p w:rsidR="00D33D40" w:rsidRPr="00D33D40" w:rsidRDefault="00D33D40" w:rsidP="00D33D40">
      <w:pPr>
        <w:spacing w:line="400" w:lineRule="exact"/>
        <w:ind w:firstLineChars="200" w:firstLine="480"/>
        <w:rPr>
          <w:rFonts w:ascii="宋体" w:hAnsi="宋体"/>
          <w:bCs/>
          <w:sz w:val="24"/>
        </w:rPr>
      </w:pPr>
      <w:r w:rsidRPr="00D33D40">
        <w:rPr>
          <w:rFonts w:ascii="宋体" w:hAnsi="宋体" w:hint="eastAsia"/>
          <w:bCs/>
          <w:sz w:val="24"/>
        </w:rPr>
        <w:t xml:space="preserve">二级招生单位必须严格审核申请人的申请材料及思想政治表现，对不符合条件的人员一律不予受理、认定和上报；如审查不严，学校将削减二级招生单位当年博士生招生计划。申请人在申请认定过程中如提供虚假材料和信息，一经查实，严肃处理。 </w:t>
      </w:r>
    </w:p>
    <w:p w:rsidR="00D33D40" w:rsidRDefault="00D33D40" w:rsidP="00D33D40">
      <w:pPr>
        <w:widowControl/>
        <w:spacing w:line="400" w:lineRule="exact"/>
        <w:ind w:firstLineChars="200" w:firstLine="480"/>
        <w:rPr>
          <w:rFonts w:ascii="宋体" w:hAnsi="宋体"/>
          <w:color w:val="000000"/>
          <w:sz w:val="24"/>
        </w:rPr>
      </w:pPr>
      <w:r w:rsidRPr="008B2E40">
        <w:rPr>
          <w:rFonts w:ascii="宋体" w:hAnsi="宋体" w:hint="eastAsia"/>
          <w:kern w:val="0"/>
          <w:sz w:val="24"/>
        </w:rPr>
        <w:t>领导</w:t>
      </w:r>
      <w:r>
        <w:rPr>
          <w:rFonts w:ascii="宋体" w:hAnsi="宋体" w:hint="eastAsia"/>
          <w:kern w:val="0"/>
          <w:sz w:val="24"/>
        </w:rPr>
        <w:t>小组</w:t>
      </w:r>
      <w:r w:rsidRPr="008B2E40">
        <w:rPr>
          <w:rFonts w:ascii="宋体" w:hAnsi="宋体" w:hint="eastAsia"/>
          <w:kern w:val="0"/>
          <w:sz w:val="24"/>
        </w:rPr>
        <w:t>实行组长负责制，组长由院长担任，副组长由书记、主管研究生工作</w:t>
      </w:r>
      <w:r>
        <w:rPr>
          <w:rFonts w:ascii="宋体" w:hAnsi="宋体" w:hint="eastAsia"/>
          <w:kern w:val="0"/>
          <w:sz w:val="24"/>
        </w:rPr>
        <w:t>的副院长担任，</w:t>
      </w:r>
      <w:r w:rsidRPr="008B2E40">
        <w:rPr>
          <w:rFonts w:ascii="宋体" w:hAnsi="宋体" w:hint="eastAsia"/>
          <w:kern w:val="0"/>
          <w:sz w:val="24"/>
        </w:rPr>
        <w:t>成员由各学科带头人等相关人员组成。</w:t>
      </w:r>
    </w:p>
    <w:p w:rsidR="00C97753" w:rsidRDefault="00812872" w:rsidP="00924730">
      <w:pPr>
        <w:widowControl/>
        <w:snapToGrid w:val="0"/>
        <w:spacing w:line="360" w:lineRule="exact"/>
        <w:ind w:firstLineChars="200" w:firstLine="480"/>
        <w:rPr>
          <w:rFonts w:ascii="宋体" w:hAnsi="宋体"/>
          <w:color w:val="000000"/>
          <w:sz w:val="24"/>
        </w:rPr>
      </w:pPr>
      <w:r>
        <w:rPr>
          <w:rFonts w:ascii="宋体" w:hAnsi="宋体" w:hint="eastAsia"/>
          <w:color w:val="000000"/>
          <w:sz w:val="24"/>
        </w:rPr>
        <w:t>需要强调的是</w:t>
      </w:r>
      <w:r w:rsidR="00C97753">
        <w:rPr>
          <w:rFonts w:ascii="宋体" w:hAnsi="宋体" w:hint="eastAsia"/>
          <w:color w:val="000000"/>
          <w:sz w:val="24"/>
        </w:rPr>
        <w:t>：</w:t>
      </w:r>
    </w:p>
    <w:p w:rsidR="00C97753" w:rsidRDefault="00812872" w:rsidP="00924730">
      <w:pPr>
        <w:widowControl/>
        <w:snapToGrid w:val="0"/>
        <w:spacing w:line="360" w:lineRule="exact"/>
        <w:ind w:firstLineChars="200" w:firstLine="480"/>
        <w:rPr>
          <w:rFonts w:ascii="宋体" w:hAnsi="宋体"/>
          <w:color w:val="000000"/>
          <w:sz w:val="24"/>
        </w:rPr>
      </w:pPr>
      <w:r>
        <w:rPr>
          <w:rFonts w:ascii="宋体" w:hAnsi="宋体" w:hint="eastAsia"/>
          <w:color w:val="000000"/>
          <w:sz w:val="24"/>
        </w:rPr>
        <w:t>第一</w:t>
      </w:r>
      <w:r w:rsidR="002F326A">
        <w:rPr>
          <w:rFonts w:ascii="宋体" w:hAnsi="宋体" w:hint="eastAsia"/>
          <w:color w:val="000000"/>
          <w:sz w:val="24"/>
        </w:rPr>
        <w:t>：</w:t>
      </w:r>
      <w:r>
        <w:rPr>
          <w:rFonts w:ascii="宋体" w:hAnsi="宋体" w:hint="eastAsia"/>
          <w:color w:val="000000"/>
          <w:sz w:val="24"/>
        </w:rPr>
        <w:t>各二级</w:t>
      </w:r>
      <w:r w:rsidRPr="00ED2F07">
        <w:rPr>
          <w:rFonts w:ascii="宋体" w:hAnsi="宋体" w:hint="eastAsia"/>
          <w:color w:val="000000"/>
          <w:sz w:val="24"/>
        </w:rPr>
        <w:t>单位根据</w:t>
      </w:r>
      <w:r>
        <w:rPr>
          <w:rFonts w:ascii="宋体" w:hAnsi="宋体" w:hint="eastAsia"/>
          <w:color w:val="000000"/>
          <w:sz w:val="24"/>
        </w:rPr>
        <w:t>下达的</w:t>
      </w:r>
      <w:r w:rsidRPr="00ED2F07">
        <w:rPr>
          <w:rFonts w:ascii="宋体" w:hAnsi="宋体" w:hint="eastAsia"/>
          <w:color w:val="000000"/>
          <w:sz w:val="24"/>
        </w:rPr>
        <w:t>基本招生计划</w:t>
      </w:r>
      <w:r>
        <w:rPr>
          <w:rFonts w:ascii="宋体" w:hAnsi="宋体" w:hint="eastAsia"/>
          <w:color w:val="000000"/>
          <w:sz w:val="24"/>
        </w:rPr>
        <w:t>、《硕导招生资格认定办法》以及</w:t>
      </w:r>
      <w:r w:rsidRPr="00ED2F07">
        <w:rPr>
          <w:rFonts w:ascii="宋体" w:hAnsi="宋体" w:hint="eastAsia"/>
          <w:color w:val="000000"/>
          <w:sz w:val="24"/>
        </w:rPr>
        <w:t>本通知的要求，制定本单位具体的硕士生导师岗位设置方案和认定条件，</w:t>
      </w:r>
      <w:r>
        <w:rPr>
          <w:rFonts w:ascii="宋体" w:hAnsi="宋体" w:hint="eastAsia"/>
          <w:color w:val="000000"/>
          <w:sz w:val="24"/>
        </w:rPr>
        <w:t>并</w:t>
      </w:r>
      <w:r w:rsidRPr="00ED2F07">
        <w:rPr>
          <w:rFonts w:ascii="宋体" w:hAnsi="宋体" w:hint="eastAsia"/>
          <w:color w:val="000000"/>
          <w:sz w:val="24"/>
        </w:rPr>
        <w:t>在本单位网站上公布。</w:t>
      </w:r>
    </w:p>
    <w:p w:rsidR="00507920" w:rsidRDefault="00507920" w:rsidP="00924730">
      <w:pPr>
        <w:widowControl/>
        <w:snapToGrid w:val="0"/>
        <w:spacing w:line="360" w:lineRule="exact"/>
        <w:ind w:firstLineChars="200" w:firstLine="480"/>
        <w:rPr>
          <w:rFonts w:ascii="宋体" w:hAnsi="宋体"/>
          <w:color w:val="000000"/>
          <w:sz w:val="24"/>
        </w:rPr>
      </w:pPr>
      <w:r>
        <w:rPr>
          <w:rFonts w:ascii="宋体" w:hAnsi="宋体" w:hint="eastAsia"/>
          <w:color w:val="000000"/>
          <w:sz w:val="24"/>
        </w:rPr>
        <w:t>第二：</w:t>
      </w:r>
      <w:r>
        <w:rPr>
          <w:rFonts w:ascii="宋体" w:hAnsi="宋体" w:cs="TTF46827ACtCID-WinCharSetFFFF-H" w:hint="eastAsia"/>
          <w:kern w:val="0"/>
          <w:sz w:val="24"/>
        </w:rPr>
        <w:t>二级单位党委负责对申请人的思想政治表现进行审查，</w:t>
      </w:r>
      <w:r w:rsidRPr="003B5748">
        <w:rPr>
          <w:rFonts w:ascii="宋体" w:hAnsi="宋体" w:cs="TTF46827ACtCID-WinCharSetFFFF-H" w:hint="eastAsia"/>
          <w:kern w:val="0"/>
          <w:sz w:val="24"/>
        </w:rPr>
        <w:t>审</w:t>
      </w:r>
      <w:r w:rsidR="00D33D40">
        <w:rPr>
          <w:rFonts w:ascii="宋体" w:hAnsi="宋体" w:cs="TTF46827ACtCID-WinCharSetFFFF-H" w:hint="eastAsia"/>
          <w:kern w:val="0"/>
          <w:sz w:val="24"/>
        </w:rPr>
        <w:t>查</w:t>
      </w:r>
      <w:r w:rsidRPr="003B5748">
        <w:rPr>
          <w:rFonts w:ascii="宋体" w:hAnsi="宋体" w:cs="TTF46827ACtCID-WinCharSetFFFF-H" w:hint="eastAsia"/>
          <w:kern w:val="0"/>
          <w:sz w:val="24"/>
        </w:rPr>
        <w:t>不合格者</w:t>
      </w:r>
      <w:r>
        <w:rPr>
          <w:rFonts w:ascii="宋体" w:hAnsi="宋体" w:cs="TTF46827ACtCID-WinCharSetFFFF-H" w:hint="eastAsia"/>
          <w:kern w:val="0"/>
          <w:sz w:val="24"/>
        </w:rPr>
        <w:t>不得进入后续的认定程序</w:t>
      </w:r>
      <w:r w:rsidRPr="003B5748">
        <w:rPr>
          <w:rFonts w:ascii="宋体" w:hAnsi="宋体" w:cs="TTF46827ACtCID-WinCharSetFFFF-H" w:hint="eastAsia"/>
          <w:kern w:val="0"/>
          <w:sz w:val="24"/>
        </w:rPr>
        <w:t>。</w:t>
      </w:r>
    </w:p>
    <w:p w:rsidR="00812872" w:rsidRDefault="00812872" w:rsidP="00924730">
      <w:pPr>
        <w:widowControl/>
        <w:snapToGrid w:val="0"/>
        <w:spacing w:line="360" w:lineRule="exact"/>
        <w:ind w:firstLineChars="200" w:firstLine="480"/>
        <w:rPr>
          <w:rFonts w:ascii="宋体" w:hAnsi="宋体"/>
          <w:color w:val="000000"/>
          <w:sz w:val="24"/>
        </w:rPr>
      </w:pPr>
      <w:r>
        <w:rPr>
          <w:rFonts w:ascii="宋体" w:hAnsi="宋体" w:hint="eastAsia"/>
          <w:color w:val="000000"/>
          <w:sz w:val="24"/>
        </w:rPr>
        <w:t>第</w:t>
      </w:r>
      <w:r w:rsidR="00507920">
        <w:rPr>
          <w:rFonts w:ascii="宋体" w:hAnsi="宋体" w:hint="eastAsia"/>
          <w:color w:val="000000"/>
          <w:sz w:val="24"/>
        </w:rPr>
        <w:t>三</w:t>
      </w:r>
      <w:r w:rsidR="002F326A">
        <w:rPr>
          <w:rFonts w:ascii="宋体" w:hAnsi="宋体" w:hint="eastAsia"/>
          <w:color w:val="000000"/>
          <w:sz w:val="24"/>
        </w:rPr>
        <w:t>：</w:t>
      </w:r>
      <w:r w:rsidR="00E97CFF">
        <w:rPr>
          <w:rFonts w:ascii="宋体" w:hAnsi="宋体" w:hint="eastAsia"/>
          <w:color w:val="000000"/>
          <w:sz w:val="24"/>
        </w:rPr>
        <w:t>初审程序到位，</w:t>
      </w:r>
      <w:r w:rsidR="00507920">
        <w:rPr>
          <w:rFonts w:ascii="宋体" w:hAnsi="宋体" w:hint="eastAsia"/>
          <w:color w:val="000000"/>
          <w:sz w:val="24"/>
        </w:rPr>
        <w:t>初审结果于</w:t>
      </w:r>
      <w:r w:rsidR="001E5911">
        <w:rPr>
          <w:rFonts w:ascii="宋体" w:hAnsi="宋体" w:hint="eastAsia"/>
          <w:color w:val="000000"/>
          <w:sz w:val="24"/>
        </w:rPr>
        <w:t>10</w:t>
      </w:r>
      <w:r w:rsidR="00507920">
        <w:rPr>
          <w:rFonts w:ascii="宋体" w:hAnsi="宋体" w:hint="eastAsia"/>
          <w:color w:val="000000"/>
          <w:sz w:val="24"/>
        </w:rPr>
        <w:t>月16日前完成并在本单位网站</w:t>
      </w:r>
      <w:r w:rsidR="00E97CFF">
        <w:rPr>
          <w:rFonts w:ascii="宋体" w:hAnsi="宋体" w:hint="eastAsia"/>
          <w:color w:val="000000"/>
          <w:sz w:val="24"/>
        </w:rPr>
        <w:t>进行</w:t>
      </w:r>
      <w:r>
        <w:rPr>
          <w:rFonts w:ascii="宋体" w:hAnsi="宋体" w:hint="eastAsia"/>
          <w:color w:val="000000"/>
          <w:sz w:val="24"/>
        </w:rPr>
        <w:t>公示</w:t>
      </w:r>
      <w:r w:rsidR="00507920">
        <w:rPr>
          <w:rFonts w:ascii="宋体" w:hAnsi="宋体" w:hint="eastAsia"/>
          <w:color w:val="000000"/>
          <w:sz w:val="24"/>
        </w:rPr>
        <w:t>，公示时间不得少于3天</w:t>
      </w:r>
      <w:r>
        <w:rPr>
          <w:rFonts w:ascii="宋体" w:hAnsi="宋体" w:hint="eastAsia"/>
          <w:color w:val="000000"/>
          <w:sz w:val="24"/>
        </w:rPr>
        <w:t>，申请人或者有关人员对二级单位认定工作有异议的，均应先向本单位提出，二级单位应及时给予解释；工作确有不当的，应及时纠正。申请人对二级单位处理结果不服的，可向我办申请复议，我办将及时调查处理。</w:t>
      </w:r>
    </w:p>
    <w:p w:rsidR="00A77E9E" w:rsidRDefault="00A77E9E" w:rsidP="00924730">
      <w:pPr>
        <w:widowControl/>
        <w:snapToGrid w:val="0"/>
        <w:spacing w:line="360" w:lineRule="exact"/>
        <w:ind w:firstLineChars="200" w:firstLine="480"/>
        <w:rPr>
          <w:rFonts w:ascii="宋体" w:hAnsi="宋体"/>
          <w:color w:val="000000"/>
          <w:sz w:val="24"/>
        </w:rPr>
      </w:pPr>
      <w:r>
        <w:rPr>
          <w:rFonts w:ascii="宋体" w:hAnsi="宋体" w:hint="eastAsia"/>
          <w:color w:val="000000"/>
          <w:sz w:val="24"/>
        </w:rPr>
        <w:t>第</w:t>
      </w:r>
      <w:r w:rsidR="00507920">
        <w:rPr>
          <w:rFonts w:ascii="宋体" w:hAnsi="宋体" w:hint="eastAsia"/>
          <w:color w:val="000000"/>
          <w:sz w:val="24"/>
        </w:rPr>
        <w:t>四</w:t>
      </w:r>
      <w:r>
        <w:rPr>
          <w:rFonts w:ascii="宋体" w:hAnsi="宋体" w:hint="eastAsia"/>
          <w:color w:val="000000"/>
          <w:sz w:val="24"/>
        </w:rPr>
        <w:t>：</w:t>
      </w:r>
      <w:r w:rsidRPr="00A77E9E">
        <w:rPr>
          <w:rFonts w:ascii="宋体" w:hAnsi="宋体" w:cs="TTF46827ACtCID-WinCharSetFFFF-H" w:hint="eastAsia"/>
          <w:kern w:val="0"/>
          <w:sz w:val="24"/>
        </w:rPr>
        <w:t>研究生院招生办对二级培养单位上报的名单组织审核，将审核结果报学校研究生招生工作领导小组审批。</w:t>
      </w:r>
    </w:p>
    <w:p w:rsidR="00C97753" w:rsidRDefault="00C97753" w:rsidP="00924730">
      <w:pPr>
        <w:widowControl/>
        <w:snapToGrid w:val="0"/>
        <w:spacing w:line="360" w:lineRule="exact"/>
        <w:ind w:firstLineChars="200" w:firstLine="480"/>
        <w:rPr>
          <w:rFonts w:ascii="宋体"/>
          <w:color w:val="000000"/>
          <w:sz w:val="24"/>
        </w:rPr>
      </w:pPr>
      <w:r>
        <w:rPr>
          <w:rFonts w:ascii="宋体" w:hAnsi="宋体" w:hint="eastAsia"/>
          <w:color w:val="000000"/>
          <w:sz w:val="24"/>
        </w:rPr>
        <w:t>第</w:t>
      </w:r>
      <w:r w:rsidR="00507920">
        <w:rPr>
          <w:rFonts w:ascii="宋体" w:hAnsi="宋体" w:hint="eastAsia"/>
          <w:color w:val="000000"/>
          <w:sz w:val="24"/>
        </w:rPr>
        <w:t>五</w:t>
      </w:r>
      <w:r w:rsidR="002F326A">
        <w:rPr>
          <w:rFonts w:ascii="宋体" w:hAnsi="宋体" w:hint="eastAsia"/>
          <w:color w:val="000000"/>
          <w:sz w:val="24"/>
        </w:rPr>
        <w:t>：二级单位必须</w:t>
      </w:r>
      <w:r>
        <w:rPr>
          <w:rFonts w:ascii="宋体" w:hAnsi="宋体" w:hint="eastAsia"/>
          <w:color w:val="000000"/>
          <w:sz w:val="24"/>
        </w:rPr>
        <w:t>对首次认定具有硕士生招生资格的指导教师</w:t>
      </w:r>
      <w:r w:rsidR="00DE48C8">
        <w:rPr>
          <w:rFonts w:ascii="宋体" w:hAnsi="宋体" w:hint="eastAsia"/>
          <w:color w:val="000000"/>
          <w:sz w:val="24"/>
        </w:rPr>
        <w:t>组织</w:t>
      </w:r>
      <w:r w:rsidR="002F326A">
        <w:rPr>
          <w:rFonts w:ascii="宋体" w:hAnsi="宋体" w:hint="eastAsia"/>
          <w:color w:val="000000"/>
          <w:sz w:val="24"/>
        </w:rPr>
        <w:t>培训</w:t>
      </w:r>
      <w:r>
        <w:rPr>
          <w:rFonts w:ascii="宋体" w:hAnsi="宋体" w:hint="eastAsia"/>
          <w:color w:val="000000"/>
          <w:sz w:val="24"/>
        </w:rPr>
        <w:t>。</w:t>
      </w:r>
    </w:p>
    <w:p w:rsidR="00812872" w:rsidRPr="009C1AD0" w:rsidRDefault="00812872" w:rsidP="00924730">
      <w:pPr>
        <w:widowControl/>
        <w:snapToGrid w:val="0"/>
        <w:spacing w:line="360" w:lineRule="exact"/>
        <w:ind w:firstLineChars="200" w:firstLine="482"/>
        <w:rPr>
          <w:rFonts w:ascii="宋体"/>
          <w:b/>
          <w:color w:val="000000"/>
          <w:sz w:val="24"/>
        </w:rPr>
      </w:pPr>
      <w:r w:rsidRPr="009C1AD0">
        <w:rPr>
          <w:rFonts w:ascii="宋体" w:hAnsi="宋体" w:hint="eastAsia"/>
          <w:b/>
          <w:color w:val="000000"/>
          <w:sz w:val="24"/>
        </w:rPr>
        <w:t>三、时间要求及上报材料</w:t>
      </w:r>
    </w:p>
    <w:p w:rsidR="00812872" w:rsidRDefault="00812872" w:rsidP="00924730">
      <w:pPr>
        <w:widowControl/>
        <w:snapToGrid w:val="0"/>
        <w:spacing w:line="360" w:lineRule="exact"/>
        <w:ind w:firstLineChars="200" w:firstLine="480"/>
        <w:rPr>
          <w:rFonts w:ascii="宋体"/>
          <w:color w:val="000000"/>
          <w:sz w:val="24"/>
        </w:rPr>
      </w:pPr>
      <w:r w:rsidRPr="00A4290A">
        <w:rPr>
          <w:rFonts w:ascii="宋体" w:hAnsi="宋体" w:hint="eastAsia"/>
          <w:color w:val="000000"/>
          <w:sz w:val="24"/>
        </w:rPr>
        <w:t>请各二级单位于</w:t>
      </w:r>
      <w:r w:rsidR="001E5911">
        <w:rPr>
          <w:rFonts w:ascii="宋体" w:hAnsi="宋体" w:hint="eastAsia"/>
          <w:color w:val="FF0000"/>
          <w:sz w:val="24"/>
        </w:rPr>
        <w:t>10</w:t>
      </w:r>
      <w:r w:rsidRPr="00CE2653">
        <w:rPr>
          <w:rFonts w:ascii="宋体" w:hAnsi="宋体" w:hint="eastAsia"/>
          <w:color w:val="FF0000"/>
          <w:sz w:val="24"/>
        </w:rPr>
        <w:t>月</w:t>
      </w:r>
      <w:r w:rsidR="001E5911">
        <w:rPr>
          <w:rFonts w:ascii="宋体" w:hAnsi="宋体" w:hint="eastAsia"/>
          <w:color w:val="FF0000"/>
          <w:sz w:val="24"/>
        </w:rPr>
        <w:t>18</w:t>
      </w:r>
      <w:r w:rsidRPr="00CE2653">
        <w:rPr>
          <w:rFonts w:ascii="宋体" w:hAnsi="宋体" w:hint="eastAsia"/>
          <w:color w:val="FF0000"/>
          <w:sz w:val="24"/>
        </w:rPr>
        <w:t>日（星期</w:t>
      </w:r>
      <w:r w:rsidR="001E5911">
        <w:rPr>
          <w:rFonts w:ascii="宋体" w:hAnsi="宋体" w:hint="eastAsia"/>
          <w:color w:val="FF0000"/>
          <w:sz w:val="24"/>
        </w:rPr>
        <w:t>三</w:t>
      </w:r>
      <w:r w:rsidRPr="00CE2653">
        <w:rPr>
          <w:rFonts w:ascii="宋体" w:hAnsi="宋体" w:hint="eastAsia"/>
          <w:color w:val="FF0000"/>
          <w:sz w:val="24"/>
        </w:rPr>
        <w:t>）</w:t>
      </w:r>
      <w:r w:rsidRPr="00A4290A">
        <w:rPr>
          <w:rFonts w:ascii="宋体" w:hAnsi="宋体" w:hint="eastAsia"/>
          <w:color w:val="000000"/>
          <w:sz w:val="24"/>
        </w:rPr>
        <w:t>之前填好《</w:t>
      </w:r>
      <w:r w:rsidR="008C2AA5">
        <w:rPr>
          <w:rFonts w:ascii="宋体" w:hAnsi="宋体"/>
          <w:color w:val="000000"/>
          <w:sz w:val="24"/>
        </w:rPr>
        <w:t>2018</w:t>
      </w:r>
      <w:r w:rsidRPr="00A4290A">
        <w:rPr>
          <w:rFonts w:ascii="宋体" w:hAnsi="宋体" w:hint="eastAsia"/>
          <w:color w:val="000000"/>
          <w:sz w:val="24"/>
        </w:rPr>
        <w:t>年硕导招生资格认定汇总表》（附件</w:t>
      </w:r>
      <w:r w:rsidR="00FE5352">
        <w:rPr>
          <w:rFonts w:ascii="宋体" w:hAnsi="宋体" w:hint="eastAsia"/>
          <w:color w:val="000000"/>
          <w:sz w:val="24"/>
        </w:rPr>
        <w:t>2</w:t>
      </w:r>
      <w:r w:rsidRPr="00A4290A">
        <w:rPr>
          <w:rFonts w:ascii="宋体" w:hAnsi="宋体" w:hint="eastAsia"/>
          <w:color w:val="000000"/>
          <w:sz w:val="24"/>
        </w:rPr>
        <w:t>），由院长签字并加盖</w:t>
      </w:r>
      <w:r>
        <w:rPr>
          <w:rFonts w:ascii="宋体" w:hAnsi="宋体" w:hint="eastAsia"/>
          <w:color w:val="000000"/>
          <w:sz w:val="24"/>
        </w:rPr>
        <w:t>单位</w:t>
      </w:r>
      <w:r w:rsidRPr="00A4290A">
        <w:rPr>
          <w:rFonts w:ascii="宋体" w:hAnsi="宋体" w:hint="eastAsia"/>
          <w:color w:val="000000"/>
          <w:sz w:val="24"/>
        </w:rPr>
        <w:t>公章后，报送校本部三办</w:t>
      </w:r>
      <w:r w:rsidRPr="00A4290A">
        <w:rPr>
          <w:rFonts w:ascii="宋体" w:hAnsi="宋体"/>
          <w:color w:val="000000"/>
          <w:sz w:val="24"/>
        </w:rPr>
        <w:t>30</w:t>
      </w:r>
      <w:r>
        <w:rPr>
          <w:rFonts w:ascii="宋体" w:hAnsi="宋体"/>
          <w:color w:val="000000"/>
          <w:sz w:val="24"/>
        </w:rPr>
        <w:t>4</w:t>
      </w:r>
      <w:r w:rsidRPr="00A4290A">
        <w:rPr>
          <w:rFonts w:ascii="宋体" w:hAnsi="宋体" w:hint="eastAsia"/>
          <w:color w:val="000000"/>
          <w:sz w:val="24"/>
        </w:rPr>
        <w:t>室，</w:t>
      </w:r>
      <w:r w:rsidR="00FE5352">
        <w:rPr>
          <w:rFonts w:ascii="宋体" w:hAnsi="宋体" w:hint="eastAsia"/>
          <w:color w:val="000000"/>
          <w:sz w:val="24"/>
        </w:rPr>
        <w:lastRenderedPageBreak/>
        <w:t>附件1、2的</w:t>
      </w:r>
      <w:hyperlink r:id="rId6" w:history="1">
        <w:r w:rsidRPr="007473C6">
          <w:rPr>
            <w:rStyle w:val="a8"/>
            <w:rFonts w:ascii="宋体" w:hAnsi="宋体" w:hint="eastAsia"/>
            <w:color w:val="auto"/>
            <w:sz w:val="24"/>
            <w:u w:val="none"/>
          </w:rPr>
          <w:t>电子版发至</w:t>
        </w:r>
        <w:r>
          <w:rPr>
            <w:rStyle w:val="a8"/>
            <w:color w:val="auto"/>
            <w:sz w:val="24"/>
            <w:u w:val="none"/>
          </w:rPr>
          <w:t>803097</w:t>
        </w:r>
        <w:r w:rsidRPr="007473C6">
          <w:rPr>
            <w:rStyle w:val="a8"/>
            <w:color w:val="auto"/>
            <w:sz w:val="24"/>
            <w:u w:val="none"/>
          </w:rPr>
          <w:t>@csu.edu.cn</w:t>
        </w:r>
      </w:hyperlink>
      <w:r>
        <w:rPr>
          <w:rFonts w:hint="eastAsia"/>
          <w:sz w:val="24"/>
        </w:rPr>
        <w:t>。申请人填写的《</w:t>
      </w:r>
      <w:r w:rsidR="008C2AA5">
        <w:rPr>
          <w:rFonts w:ascii="宋体" w:hAnsi="宋体"/>
          <w:color w:val="000000"/>
          <w:kern w:val="0"/>
          <w:sz w:val="24"/>
        </w:rPr>
        <w:t>2018</w:t>
      </w:r>
      <w:r w:rsidRPr="00ED2F07">
        <w:rPr>
          <w:rFonts w:ascii="宋体" w:hAnsi="宋体" w:hint="eastAsia"/>
          <w:color w:val="000000"/>
          <w:kern w:val="0"/>
          <w:sz w:val="24"/>
        </w:rPr>
        <w:t>年硕士生导师招生资格申请表</w:t>
      </w:r>
      <w:r>
        <w:rPr>
          <w:rFonts w:hint="eastAsia"/>
          <w:sz w:val="24"/>
        </w:rPr>
        <w:t>》（附件</w:t>
      </w:r>
      <w:r w:rsidR="00FE5352">
        <w:rPr>
          <w:rFonts w:ascii="宋体" w:hAnsi="宋体" w:hint="eastAsia"/>
          <w:sz w:val="24"/>
        </w:rPr>
        <w:t>1</w:t>
      </w:r>
      <w:r>
        <w:rPr>
          <w:rFonts w:hint="eastAsia"/>
          <w:sz w:val="24"/>
        </w:rPr>
        <w:t>）由各二级单位留存两年备查。</w:t>
      </w:r>
      <w:r>
        <w:rPr>
          <w:rFonts w:hint="eastAsia"/>
          <w:color w:val="000000"/>
          <w:sz w:val="24"/>
        </w:rPr>
        <w:t>联系人：李洪富，电话：</w:t>
      </w:r>
      <w:r>
        <w:rPr>
          <w:color w:val="000000"/>
          <w:sz w:val="24"/>
        </w:rPr>
        <w:t>88836820</w:t>
      </w:r>
      <w:r w:rsidRPr="00A4290A">
        <w:rPr>
          <w:rFonts w:ascii="宋体" w:hAnsi="宋体" w:hint="eastAsia"/>
          <w:color w:val="000000"/>
          <w:sz w:val="24"/>
        </w:rPr>
        <w:t>。</w:t>
      </w:r>
    </w:p>
    <w:bookmarkEnd w:id="2"/>
    <w:p w:rsidR="00812872" w:rsidRPr="00381493" w:rsidRDefault="00812872" w:rsidP="00924730">
      <w:pPr>
        <w:spacing w:line="360" w:lineRule="exact"/>
        <w:ind w:firstLineChars="200" w:firstLine="420"/>
        <w:rPr>
          <w:rFonts w:ascii="宋体"/>
          <w:color w:val="000000"/>
          <w:kern w:val="0"/>
          <w:szCs w:val="21"/>
        </w:rPr>
      </w:pPr>
      <w:r w:rsidRPr="00381493">
        <w:rPr>
          <w:rFonts w:ascii="宋体" w:hAnsi="宋体" w:hint="eastAsia"/>
          <w:color w:val="000000"/>
          <w:kern w:val="0"/>
          <w:szCs w:val="21"/>
        </w:rPr>
        <w:t>附件</w:t>
      </w:r>
      <w:r w:rsidRPr="00381493">
        <w:rPr>
          <w:rFonts w:ascii="宋体" w:hAnsi="宋体"/>
          <w:color w:val="000000"/>
          <w:kern w:val="0"/>
          <w:szCs w:val="21"/>
        </w:rPr>
        <w:t>1:</w:t>
      </w:r>
      <w:r w:rsidR="008C2AA5">
        <w:rPr>
          <w:rFonts w:ascii="宋体" w:hAnsi="宋体"/>
          <w:color w:val="000000"/>
          <w:kern w:val="0"/>
          <w:szCs w:val="21"/>
        </w:rPr>
        <w:t>2018</w:t>
      </w:r>
      <w:r w:rsidRPr="00381493">
        <w:rPr>
          <w:rFonts w:ascii="宋体" w:hAnsi="宋体" w:hint="eastAsia"/>
          <w:color w:val="000000"/>
          <w:kern w:val="0"/>
          <w:szCs w:val="21"/>
        </w:rPr>
        <w:t>年硕士生导师招生资格申请表</w:t>
      </w:r>
    </w:p>
    <w:p w:rsidR="00812872" w:rsidRPr="00381493" w:rsidRDefault="00812872" w:rsidP="00924730">
      <w:pPr>
        <w:spacing w:line="360" w:lineRule="exact"/>
        <w:ind w:firstLineChars="200" w:firstLine="420"/>
        <w:rPr>
          <w:rFonts w:ascii="宋体"/>
          <w:color w:val="000000"/>
          <w:kern w:val="0"/>
          <w:szCs w:val="21"/>
        </w:rPr>
      </w:pPr>
      <w:r w:rsidRPr="00381493">
        <w:rPr>
          <w:rFonts w:ascii="宋体" w:hAnsi="宋体" w:hint="eastAsia"/>
          <w:color w:val="000000"/>
          <w:kern w:val="0"/>
          <w:szCs w:val="21"/>
        </w:rPr>
        <w:t>附件</w:t>
      </w:r>
      <w:r w:rsidR="00000F81">
        <w:rPr>
          <w:rFonts w:ascii="宋体" w:hAnsi="宋体" w:hint="eastAsia"/>
          <w:color w:val="000000"/>
          <w:kern w:val="0"/>
          <w:szCs w:val="21"/>
        </w:rPr>
        <w:t>2</w:t>
      </w:r>
      <w:r w:rsidRPr="00381493">
        <w:rPr>
          <w:rFonts w:ascii="宋体" w:hAnsi="宋体"/>
          <w:color w:val="000000"/>
          <w:kern w:val="0"/>
          <w:szCs w:val="21"/>
        </w:rPr>
        <w:t>:</w:t>
      </w:r>
      <w:r w:rsidR="008C2AA5">
        <w:rPr>
          <w:rFonts w:ascii="宋体" w:hAnsi="宋体"/>
          <w:color w:val="000000"/>
          <w:kern w:val="0"/>
          <w:szCs w:val="21"/>
        </w:rPr>
        <w:t>2018</w:t>
      </w:r>
      <w:r w:rsidRPr="00381493">
        <w:rPr>
          <w:rFonts w:ascii="宋体" w:hAnsi="宋体" w:hint="eastAsia"/>
          <w:color w:val="000000"/>
          <w:kern w:val="0"/>
          <w:szCs w:val="21"/>
        </w:rPr>
        <w:t>年硕士生导师招生资格认定汇总表</w:t>
      </w:r>
    </w:p>
    <w:p w:rsidR="00562F65" w:rsidRDefault="00562F65" w:rsidP="00924730">
      <w:pPr>
        <w:widowControl/>
        <w:spacing w:line="360" w:lineRule="exact"/>
        <w:ind w:right="360" w:firstLineChars="200" w:firstLine="482"/>
        <w:jc w:val="right"/>
        <w:rPr>
          <w:rFonts w:ascii="宋体" w:hAnsi="宋体"/>
          <w:b/>
          <w:color w:val="000000"/>
          <w:kern w:val="0"/>
          <w:sz w:val="24"/>
        </w:rPr>
      </w:pPr>
    </w:p>
    <w:p w:rsidR="00812872" w:rsidRPr="00ED2F07" w:rsidRDefault="00812872" w:rsidP="00924730">
      <w:pPr>
        <w:widowControl/>
        <w:spacing w:line="360" w:lineRule="exact"/>
        <w:ind w:right="360" w:firstLineChars="200" w:firstLine="482"/>
        <w:jc w:val="right"/>
        <w:rPr>
          <w:rFonts w:ascii="宋体"/>
          <w:b/>
          <w:color w:val="000000"/>
          <w:kern w:val="0"/>
          <w:sz w:val="24"/>
        </w:rPr>
      </w:pPr>
      <w:r w:rsidRPr="00ED2F07">
        <w:rPr>
          <w:rFonts w:ascii="宋体" w:hAnsi="宋体" w:hint="eastAsia"/>
          <w:b/>
          <w:color w:val="000000"/>
          <w:kern w:val="0"/>
          <w:sz w:val="24"/>
        </w:rPr>
        <w:t>研究生院招生</w:t>
      </w:r>
      <w:r>
        <w:rPr>
          <w:rFonts w:ascii="宋体" w:hAnsi="宋体" w:hint="eastAsia"/>
          <w:b/>
          <w:color w:val="000000"/>
          <w:kern w:val="0"/>
          <w:sz w:val="24"/>
        </w:rPr>
        <w:t>办公室</w:t>
      </w:r>
    </w:p>
    <w:p w:rsidR="00812872" w:rsidRPr="00ED2F07" w:rsidRDefault="00812872" w:rsidP="00924730">
      <w:pPr>
        <w:widowControl/>
        <w:spacing w:line="360" w:lineRule="exact"/>
        <w:ind w:right="580" w:firstLineChars="200" w:firstLine="480"/>
        <w:jc w:val="right"/>
        <w:rPr>
          <w:rFonts w:ascii="宋体"/>
          <w:kern w:val="0"/>
          <w:sz w:val="24"/>
        </w:rPr>
      </w:pPr>
      <w:r w:rsidRPr="00ED2F07">
        <w:rPr>
          <w:rFonts w:ascii="宋体" w:hAnsi="宋体"/>
          <w:kern w:val="0"/>
          <w:sz w:val="24"/>
        </w:rPr>
        <w:t>20</w:t>
      </w:r>
      <w:r>
        <w:rPr>
          <w:rFonts w:ascii="宋体" w:hAnsi="宋体"/>
          <w:kern w:val="0"/>
          <w:sz w:val="24"/>
        </w:rPr>
        <w:t>1</w:t>
      </w:r>
      <w:r w:rsidR="002629C2">
        <w:rPr>
          <w:rFonts w:ascii="宋体" w:hAnsi="宋体" w:hint="eastAsia"/>
          <w:kern w:val="0"/>
          <w:sz w:val="24"/>
        </w:rPr>
        <w:t>7</w:t>
      </w:r>
      <w:r w:rsidRPr="00ED2F07">
        <w:rPr>
          <w:rFonts w:ascii="宋体" w:hAnsi="宋体" w:hint="eastAsia"/>
          <w:kern w:val="0"/>
          <w:sz w:val="24"/>
        </w:rPr>
        <w:t>年</w:t>
      </w:r>
      <w:r w:rsidR="008D0722">
        <w:rPr>
          <w:rFonts w:ascii="宋体" w:hAnsi="宋体" w:hint="eastAsia"/>
          <w:kern w:val="0"/>
          <w:sz w:val="24"/>
        </w:rPr>
        <w:t>9</w:t>
      </w:r>
      <w:r w:rsidRPr="00ED2F07">
        <w:rPr>
          <w:rFonts w:ascii="宋体" w:hAnsi="宋体" w:hint="eastAsia"/>
          <w:kern w:val="0"/>
          <w:sz w:val="24"/>
        </w:rPr>
        <w:t>月</w:t>
      </w:r>
      <w:r w:rsidR="00507920">
        <w:rPr>
          <w:rFonts w:ascii="宋体" w:hAnsi="宋体" w:hint="eastAsia"/>
          <w:kern w:val="0"/>
          <w:sz w:val="24"/>
        </w:rPr>
        <w:t>30</w:t>
      </w:r>
      <w:r>
        <w:rPr>
          <w:rFonts w:ascii="宋体" w:hAnsi="宋体" w:hint="eastAsia"/>
          <w:kern w:val="0"/>
          <w:sz w:val="24"/>
        </w:rPr>
        <w:t>日</w:t>
      </w:r>
    </w:p>
    <w:sectPr w:rsidR="00812872" w:rsidRPr="00ED2F07" w:rsidSect="006B17FB">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872" w:rsidRDefault="00812872">
      <w:r>
        <w:separator/>
      </w:r>
    </w:p>
  </w:endnote>
  <w:endnote w:type="continuationSeparator" w:id="0">
    <w:p w:rsidR="00812872" w:rsidRDefault="00812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TTF46827ACtCID-WinCharSetFFFF-H">
    <w:altName w:val="宋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72" w:rsidRDefault="00E71FC4" w:rsidP="00196813">
    <w:pPr>
      <w:pStyle w:val="a6"/>
      <w:framePr w:wrap="around" w:vAnchor="text" w:hAnchor="margin" w:xAlign="right" w:y="1"/>
      <w:rPr>
        <w:rStyle w:val="a7"/>
      </w:rPr>
    </w:pPr>
    <w:r>
      <w:rPr>
        <w:rStyle w:val="a7"/>
      </w:rPr>
      <w:fldChar w:fldCharType="begin"/>
    </w:r>
    <w:r w:rsidR="00812872">
      <w:rPr>
        <w:rStyle w:val="a7"/>
      </w:rPr>
      <w:instrText xml:space="preserve">PAGE  </w:instrText>
    </w:r>
    <w:r>
      <w:rPr>
        <w:rStyle w:val="a7"/>
      </w:rPr>
      <w:fldChar w:fldCharType="end"/>
    </w:r>
  </w:p>
  <w:p w:rsidR="00812872" w:rsidRDefault="00812872" w:rsidP="00E44F1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72" w:rsidRDefault="00E71FC4" w:rsidP="00196813">
    <w:pPr>
      <w:pStyle w:val="a6"/>
      <w:framePr w:wrap="around" w:vAnchor="text" w:hAnchor="margin" w:xAlign="right" w:y="1"/>
      <w:rPr>
        <w:rStyle w:val="a7"/>
      </w:rPr>
    </w:pPr>
    <w:r>
      <w:rPr>
        <w:rStyle w:val="a7"/>
      </w:rPr>
      <w:fldChar w:fldCharType="begin"/>
    </w:r>
    <w:r w:rsidR="00812872">
      <w:rPr>
        <w:rStyle w:val="a7"/>
      </w:rPr>
      <w:instrText xml:space="preserve">PAGE  </w:instrText>
    </w:r>
    <w:r>
      <w:rPr>
        <w:rStyle w:val="a7"/>
      </w:rPr>
      <w:fldChar w:fldCharType="separate"/>
    </w:r>
    <w:r w:rsidR="00BF23F2">
      <w:rPr>
        <w:rStyle w:val="a7"/>
        <w:noProof/>
      </w:rPr>
      <w:t>3</w:t>
    </w:r>
    <w:r>
      <w:rPr>
        <w:rStyle w:val="a7"/>
      </w:rPr>
      <w:fldChar w:fldCharType="end"/>
    </w:r>
  </w:p>
  <w:p w:rsidR="00812872" w:rsidRDefault="00812872" w:rsidP="00E44F1F">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872" w:rsidRDefault="00812872">
      <w:r>
        <w:separator/>
      </w:r>
    </w:p>
  </w:footnote>
  <w:footnote w:type="continuationSeparator" w:id="0">
    <w:p w:rsidR="00812872" w:rsidRDefault="00812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72" w:rsidRDefault="00812872" w:rsidP="003E130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3794"/>
    <w:rsid w:val="00000F81"/>
    <w:rsid w:val="00002AB1"/>
    <w:rsid w:val="00003A90"/>
    <w:rsid w:val="000043FE"/>
    <w:rsid w:val="00012EB2"/>
    <w:rsid w:val="00013728"/>
    <w:rsid w:val="00016FBF"/>
    <w:rsid w:val="00020834"/>
    <w:rsid w:val="000217B2"/>
    <w:rsid w:val="00021C63"/>
    <w:rsid w:val="00023339"/>
    <w:rsid w:val="00030CD9"/>
    <w:rsid w:val="00032658"/>
    <w:rsid w:val="0003524E"/>
    <w:rsid w:val="0004432D"/>
    <w:rsid w:val="000451CF"/>
    <w:rsid w:val="00071F8A"/>
    <w:rsid w:val="00075E92"/>
    <w:rsid w:val="000822FF"/>
    <w:rsid w:val="00084603"/>
    <w:rsid w:val="0008468A"/>
    <w:rsid w:val="00084E30"/>
    <w:rsid w:val="00085AC8"/>
    <w:rsid w:val="000916F1"/>
    <w:rsid w:val="00093EB0"/>
    <w:rsid w:val="000B7A02"/>
    <w:rsid w:val="000C27E4"/>
    <w:rsid w:val="000C3A0F"/>
    <w:rsid w:val="000C46BE"/>
    <w:rsid w:val="000D34F2"/>
    <w:rsid w:val="000D6499"/>
    <w:rsid w:val="000E3607"/>
    <w:rsid w:val="000F5456"/>
    <w:rsid w:val="000F66F5"/>
    <w:rsid w:val="00101922"/>
    <w:rsid w:val="00106B06"/>
    <w:rsid w:val="00115E50"/>
    <w:rsid w:val="00115FE3"/>
    <w:rsid w:val="001208A8"/>
    <w:rsid w:val="00123F14"/>
    <w:rsid w:val="00126E72"/>
    <w:rsid w:val="00130090"/>
    <w:rsid w:val="00130B12"/>
    <w:rsid w:val="00132704"/>
    <w:rsid w:val="00143232"/>
    <w:rsid w:val="00150204"/>
    <w:rsid w:val="00152120"/>
    <w:rsid w:val="00187E75"/>
    <w:rsid w:val="00192A91"/>
    <w:rsid w:val="00196813"/>
    <w:rsid w:val="00197A27"/>
    <w:rsid w:val="001A51EF"/>
    <w:rsid w:val="001A5F51"/>
    <w:rsid w:val="001A6B5A"/>
    <w:rsid w:val="001B0052"/>
    <w:rsid w:val="001C7EA1"/>
    <w:rsid w:val="001E0CC7"/>
    <w:rsid w:val="001E5911"/>
    <w:rsid w:val="001F03CE"/>
    <w:rsid w:val="001F4F1E"/>
    <w:rsid w:val="00201040"/>
    <w:rsid w:val="00202AF1"/>
    <w:rsid w:val="00212902"/>
    <w:rsid w:val="002174F2"/>
    <w:rsid w:val="00217A45"/>
    <w:rsid w:val="0022003D"/>
    <w:rsid w:val="002214D4"/>
    <w:rsid w:val="0022471A"/>
    <w:rsid w:val="00226C8A"/>
    <w:rsid w:val="002278B4"/>
    <w:rsid w:val="002307BD"/>
    <w:rsid w:val="00234B10"/>
    <w:rsid w:val="00243BF8"/>
    <w:rsid w:val="00254C57"/>
    <w:rsid w:val="002571B8"/>
    <w:rsid w:val="002629C2"/>
    <w:rsid w:val="00266734"/>
    <w:rsid w:val="00272507"/>
    <w:rsid w:val="00272ECA"/>
    <w:rsid w:val="00273C8C"/>
    <w:rsid w:val="0028168C"/>
    <w:rsid w:val="00291464"/>
    <w:rsid w:val="00292154"/>
    <w:rsid w:val="00292E05"/>
    <w:rsid w:val="002A1A5B"/>
    <w:rsid w:val="002A4296"/>
    <w:rsid w:val="002B1E7B"/>
    <w:rsid w:val="002B4A63"/>
    <w:rsid w:val="002B4DA0"/>
    <w:rsid w:val="002C2115"/>
    <w:rsid w:val="002C7F2B"/>
    <w:rsid w:val="002E7C8B"/>
    <w:rsid w:val="002F03EB"/>
    <w:rsid w:val="002F0FEA"/>
    <w:rsid w:val="002F211F"/>
    <w:rsid w:val="002F326A"/>
    <w:rsid w:val="002F75A7"/>
    <w:rsid w:val="00312767"/>
    <w:rsid w:val="00320250"/>
    <w:rsid w:val="00327026"/>
    <w:rsid w:val="003305F9"/>
    <w:rsid w:val="00331ECF"/>
    <w:rsid w:val="00347DB3"/>
    <w:rsid w:val="003634E3"/>
    <w:rsid w:val="003743E7"/>
    <w:rsid w:val="0037748F"/>
    <w:rsid w:val="00381493"/>
    <w:rsid w:val="0038770D"/>
    <w:rsid w:val="0039008A"/>
    <w:rsid w:val="003907E2"/>
    <w:rsid w:val="00395EFE"/>
    <w:rsid w:val="00397B80"/>
    <w:rsid w:val="003A1E50"/>
    <w:rsid w:val="003A2A21"/>
    <w:rsid w:val="003A507E"/>
    <w:rsid w:val="003A657E"/>
    <w:rsid w:val="003B0631"/>
    <w:rsid w:val="003B3798"/>
    <w:rsid w:val="003B4657"/>
    <w:rsid w:val="003B5748"/>
    <w:rsid w:val="003C15A9"/>
    <w:rsid w:val="003C3C46"/>
    <w:rsid w:val="003C5910"/>
    <w:rsid w:val="003E1305"/>
    <w:rsid w:val="003E3412"/>
    <w:rsid w:val="003E5C6E"/>
    <w:rsid w:val="003F4344"/>
    <w:rsid w:val="003F62C9"/>
    <w:rsid w:val="00412A8A"/>
    <w:rsid w:val="00416552"/>
    <w:rsid w:val="0042189B"/>
    <w:rsid w:val="00427613"/>
    <w:rsid w:val="00427B65"/>
    <w:rsid w:val="00430AD7"/>
    <w:rsid w:val="00432999"/>
    <w:rsid w:val="00440C20"/>
    <w:rsid w:val="004441E6"/>
    <w:rsid w:val="00457EBF"/>
    <w:rsid w:val="00471F4B"/>
    <w:rsid w:val="00472AAE"/>
    <w:rsid w:val="00475276"/>
    <w:rsid w:val="00487861"/>
    <w:rsid w:val="004914E6"/>
    <w:rsid w:val="00493469"/>
    <w:rsid w:val="00496C7F"/>
    <w:rsid w:val="004A48D9"/>
    <w:rsid w:val="004B02D8"/>
    <w:rsid w:val="004B239F"/>
    <w:rsid w:val="004C42FE"/>
    <w:rsid w:val="004C539B"/>
    <w:rsid w:val="004C63BD"/>
    <w:rsid w:val="004D5805"/>
    <w:rsid w:val="004D73F2"/>
    <w:rsid w:val="004E3B0E"/>
    <w:rsid w:val="004E712F"/>
    <w:rsid w:val="004F367A"/>
    <w:rsid w:val="004F547F"/>
    <w:rsid w:val="004F6E21"/>
    <w:rsid w:val="005078F9"/>
    <w:rsid w:val="00507920"/>
    <w:rsid w:val="005170F5"/>
    <w:rsid w:val="00520582"/>
    <w:rsid w:val="00521F72"/>
    <w:rsid w:val="00524582"/>
    <w:rsid w:val="00532924"/>
    <w:rsid w:val="00535909"/>
    <w:rsid w:val="0053791C"/>
    <w:rsid w:val="005412B6"/>
    <w:rsid w:val="0054270A"/>
    <w:rsid w:val="00542C15"/>
    <w:rsid w:val="00543030"/>
    <w:rsid w:val="00544B48"/>
    <w:rsid w:val="00553F50"/>
    <w:rsid w:val="00554CF4"/>
    <w:rsid w:val="0056047F"/>
    <w:rsid w:val="00562F65"/>
    <w:rsid w:val="00563ADD"/>
    <w:rsid w:val="00572415"/>
    <w:rsid w:val="00583051"/>
    <w:rsid w:val="005833E3"/>
    <w:rsid w:val="005A0BF5"/>
    <w:rsid w:val="005B0257"/>
    <w:rsid w:val="005B17FA"/>
    <w:rsid w:val="005B4E30"/>
    <w:rsid w:val="005C2BFC"/>
    <w:rsid w:val="005C6815"/>
    <w:rsid w:val="005D2EB6"/>
    <w:rsid w:val="005D76B1"/>
    <w:rsid w:val="005E20D1"/>
    <w:rsid w:val="005F4A07"/>
    <w:rsid w:val="005F76AF"/>
    <w:rsid w:val="00601398"/>
    <w:rsid w:val="006018A5"/>
    <w:rsid w:val="00604A8A"/>
    <w:rsid w:val="00611ECA"/>
    <w:rsid w:val="00613D0E"/>
    <w:rsid w:val="006174EE"/>
    <w:rsid w:val="0062382F"/>
    <w:rsid w:val="00623872"/>
    <w:rsid w:val="00626C47"/>
    <w:rsid w:val="00636611"/>
    <w:rsid w:val="0063775C"/>
    <w:rsid w:val="00644CBA"/>
    <w:rsid w:val="00661E5B"/>
    <w:rsid w:val="00663984"/>
    <w:rsid w:val="006742FA"/>
    <w:rsid w:val="006818F3"/>
    <w:rsid w:val="0068529D"/>
    <w:rsid w:val="006950CD"/>
    <w:rsid w:val="006A3F2F"/>
    <w:rsid w:val="006B17FB"/>
    <w:rsid w:val="006B1E19"/>
    <w:rsid w:val="006D36AC"/>
    <w:rsid w:val="006E1953"/>
    <w:rsid w:val="006F0FE3"/>
    <w:rsid w:val="006F5AFB"/>
    <w:rsid w:val="00705F71"/>
    <w:rsid w:val="00705FF1"/>
    <w:rsid w:val="007065BD"/>
    <w:rsid w:val="0071175C"/>
    <w:rsid w:val="00716BD5"/>
    <w:rsid w:val="00723111"/>
    <w:rsid w:val="007473C6"/>
    <w:rsid w:val="00750A6B"/>
    <w:rsid w:val="00750E38"/>
    <w:rsid w:val="00767A8E"/>
    <w:rsid w:val="0077220D"/>
    <w:rsid w:val="00776BE8"/>
    <w:rsid w:val="0077791F"/>
    <w:rsid w:val="00783FDE"/>
    <w:rsid w:val="007933F3"/>
    <w:rsid w:val="007A2F43"/>
    <w:rsid w:val="007C0CB6"/>
    <w:rsid w:val="007C52B3"/>
    <w:rsid w:val="007D52ED"/>
    <w:rsid w:val="007D53BC"/>
    <w:rsid w:val="007E2D58"/>
    <w:rsid w:val="007F0867"/>
    <w:rsid w:val="007F3794"/>
    <w:rsid w:val="007F3BC7"/>
    <w:rsid w:val="007F528F"/>
    <w:rsid w:val="008069C8"/>
    <w:rsid w:val="00810DEC"/>
    <w:rsid w:val="00811330"/>
    <w:rsid w:val="00812872"/>
    <w:rsid w:val="00814A4B"/>
    <w:rsid w:val="00820BF2"/>
    <w:rsid w:val="00824976"/>
    <w:rsid w:val="00845A61"/>
    <w:rsid w:val="00846B93"/>
    <w:rsid w:val="00853B14"/>
    <w:rsid w:val="00854294"/>
    <w:rsid w:val="00855C36"/>
    <w:rsid w:val="00861E94"/>
    <w:rsid w:val="00864A7B"/>
    <w:rsid w:val="0086597A"/>
    <w:rsid w:val="008711FE"/>
    <w:rsid w:val="00871DF7"/>
    <w:rsid w:val="008802B2"/>
    <w:rsid w:val="00880BCA"/>
    <w:rsid w:val="00882A8C"/>
    <w:rsid w:val="0088361F"/>
    <w:rsid w:val="008840E0"/>
    <w:rsid w:val="0088411D"/>
    <w:rsid w:val="00887808"/>
    <w:rsid w:val="008A1111"/>
    <w:rsid w:val="008A6BE1"/>
    <w:rsid w:val="008B0E47"/>
    <w:rsid w:val="008B1346"/>
    <w:rsid w:val="008C2AA5"/>
    <w:rsid w:val="008C6E0C"/>
    <w:rsid w:val="008D03DB"/>
    <w:rsid w:val="008D0722"/>
    <w:rsid w:val="008D301B"/>
    <w:rsid w:val="008D4578"/>
    <w:rsid w:val="008D761F"/>
    <w:rsid w:val="008F1986"/>
    <w:rsid w:val="008F23EC"/>
    <w:rsid w:val="00910834"/>
    <w:rsid w:val="009108A5"/>
    <w:rsid w:val="009201E5"/>
    <w:rsid w:val="00920621"/>
    <w:rsid w:val="00924730"/>
    <w:rsid w:val="00930C6E"/>
    <w:rsid w:val="00942F27"/>
    <w:rsid w:val="00951572"/>
    <w:rsid w:val="00953000"/>
    <w:rsid w:val="009534A4"/>
    <w:rsid w:val="00960CE6"/>
    <w:rsid w:val="00961BB0"/>
    <w:rsid w:val="00976D88"/>
    <w:rsid w:val="00987D2D"/>
    <w:rsid w:val="00991800"/>
    <w:rsid w:val="00992011"/>
    <w:rsid w:val="009A120F"/>
    <w:rsid w:val="009A3C44"/>
    <w:rsid w:val="009B1E82"/>
    <w:rsid w:val="009B2B34"/>
    <w:rsid w:val="009C1AD0"/>
    <w:rsid w:val="009C28A8"/>
    <w:rsid w:val="009C2DA0"/>
    <w:rsid w:val="009D0262"/>
    <w:rsid w:val="009D38D2"/>
    <w:rsid w:val="009D5371"/>
    <w:rsid w:val="009D59DD"/>
    <w:rsid w:val="009E6448"/>
    <w:rsid w:val="009E67CB"/>
    <w:rsid w:val="009E7132"/>
    <w:rsid w:val="009F6847"/>
    <w:rsid w:val="009F6D8F"/>
    <w:rsid w:val="00A05C1A"/>
    <w:rsid w:val="00A06321"/>
    <w:rsid w:val="00A2291A"/>
    <w:rsid w:val="00A318C7"/>
    <w:rsid w:val="00A33A8C"/>
    <w:rsid w:val="00A4290A"/>
    <w:rsid w:val="00A44446"/>
    <w:rsid w:val="00A625E4"/>
    <w:rsid w:val="00A73A5B"/>
    <w:rsid w:val="00A73EB8"/>
    <w:rsid w:val="00A75CA1"/>
    <w:rsid w:val="00A77E9E"/>
    <w:rsid w:val="00A85843"/>
    <w:rsid w:val="00A94E7F"/>
    <w:rsid w:val="00AA1B33"/>
    <w:rsid w:val="00AA51E0"/>
    <w:rsid w:val="00AB1B18"/>
    <w:rsid w:val="00AB34E5"/>
    <w:rsid w:val="00AB72DB"/>
    <w:rsid w:val="00AB784E"/>
    <w:rsid w:val="00AC68BD"/>
    <w:rsid w:val="00AC73D3"/>
    <w:rsid w:val="00AD717B"/>
    <w:rsid w:val="00AD782D"/>
    <w:rsid w:val="00AE4E05"/>
    <w:rsid w:val="00AE6C84"/>
    <w:rsid w:val="00AF1E2E"/>
    <w:rsid w:val="00AF2C66"/>
    <w:rsid w:val="00AF5CAF"/>
    <w:rsid w:val="00B01332"/>
    <w:rsid w:val="00B1307B"/>
    <w:rsid w:val="00B13C6C"/>
    <w:rsid w:val="00B14970"/>
    <w:rsid w:val="00B270AE"/>
    <w:rsid w:val="00B35CC6"/>
    <w:rsid w:val="00B44BEE"/>
    <w:rsid w:val="00B5314B"/>
    <w:rsid w:val="00B56D8E"/>
    <w:rsid w:val="00B61493"/>
    <w:rsid w:val="00B7406D"/>
    <w:rsid w:val="00B80F58"/>
    <w:rsid w:val="00B84619"/>
    <w:rsid w:val="00B872DC"/>
    <w:rsid w:val="00B9700B"/>
    <w:rsid w:val="00B970DF"/>
    <w:rsid w:val="00BA1D79"/>
    <w:rsid w:val="00BA21ED"/>
    <w:rsid w:val="00BA3684"/>
    <w:rsid w:val="00BB2583"/>
    <w:rsid w:val="00BB7324"/>
    <w:rsid w:val="00BD4116"/>
    <w:rsid w:val="00BD722B"/>
    <w:rsid w:val="00BF0895"/>
    <w:rsid w:val="00BF1A21"/>
    <w:rsid w:val="00BF23F2"/>
    <w:rsid w:val="00C051C1"/>
    <w:rsid w:val="00C0771E"/>
    <w:rsid w:val="00C1501F"/>
    <w:rsid w:val="00C168D4"/>
    <w:rsid w:val="00C16DF2"/>
    <w:rsid w:val="00C232DB"/>
    <w:rsid w:val="00C27E32"/>
    <w:rsid w:val="00C309DE"/>
    <w:rsid w:val="00C320C5"/>
    <w:rsid w:val="00C32DED"/>
    <w:rsid w:val="00C44F40"/>
    <w:rsid w:val="00C467F1"/>
    <w:rsid w:val="00C641C4"/>
    <w:rsid w:val="00C668E0"/>
    <w:rsid w:val="00C824ED"/>
    <w:rsid w:val="00C85075"/>
    <w:rsid w:val="00C904C3"/>
    <w:rsid w:val="00C923F8"/>
    <w:rsid w:val="00C923F9"/>
    <w:rsid w:val="00C97753"/>
    <w:rsid w:val="00CA34E4"/>
    <w:rsid w:val="00CA61FA"/>
    <w:rsid w:val="00CB65BB"/>
    <w:rsid w:val="00CC1EBB"/>
    <w:rsid w:val="00CD4567"/>
    <w:rsid w:val="00CE2653"/>
    <w:rsid w:val="00CF1891"/>
    <w:rsid w:val="00CF2F79"/>
    <w:rsid w:val="00CF6665"/>
    <w:rsid w:val="00CF7C2E"/>
    <w:rsid w:val="00D02A20"/>
    <w:rsid w:val="00D05A99"/>
    <w:rsid w:val="00D2143B"/>
    <w:rsid w:val="00D25A3A"/>
    <w:rsid w:val="00D33D40"/>
    <w:rsid w:val="00D36B2B"/>
    <w:rsid w:val="00D37BA2"/>
    <w:rsid w:val="00D4791E"/>
    <w:rsid w:val="00D61EC3"/>
    <w:rsid w:val="00D65E91"/>
    <w:rsid w:val="00D67C1C"/>
    <w:rsid w:val="00D73A38"/>
    <w:rsid w:val="00D86DEE"/>
    <w:rsid w:val="00D87804"/>
    <w:rsid w:val="00D96AFE"/>
    <w:rsid w:val="00DA15B1"/>
    <w:rsid w:val="00DA77A8"/>
    <w:rsid w:val="00DB77DF"/>
    <w:rsid w:val="00DC032B"/>
    <w:rsid w:val="00DC076B"/>
    <w:rsid w:val="00DC28F0"/>
    <w:rsid w:val="00DC49E6"/>
    <w:rsid w:val="00DC6AB8"/>
    <w:rsid w:val="00DD441F"/>
    <w:rsid w:val="00DD7A78"/>
    <w:rsid w:val="00DE2244"/>
    <w:rsid w:val="00DE48C8"/>
    <w:rsid w:val="00E05006"/>
    <w:rsid w:val="00E11C34"/>
    <w:rsid w:val="00E2025D"/>
    <w:rsid w:val="00E20C8F"/>
    <w:rsid w:val="00E2548B"/>
    <w:rsid w:val="00E26F2E"/>
    <w:rsid w:val="00E30D6D"/>
    <w:rsid w:val="00E34753"/>
    <w:rsid w:val="00E37A6D"/>
    <w:rsid w:val="00E411C6"/>
    <w:rsid w:val="00E433FE"/>
    <w:rsid w:val="00E44558"/>
    <w:rsid w:val="00E44F1F"/>
    <w:rsid w:val="00E45E32"/>
    <w:rsid w:val="00E57B26"/>
    <w:rsid w:val="00E71FC4"/>
    <w:rsid w:val="00E7322D"/>
    <w:rsid w:val="00E74AE3"/>
    <w:rsid w:val="00E85752"/>
    <w:rsid w:val="00E97CFF"/>
    <w:rsid w:val="00EA67B9"/>
    <w:rsid w:val="00EB1E6C"/>
    <w:rsid w:val="00EB38BD"/>
    <w:rsid w:val="00EC111A"/>
    <w:rsid w:val="00EC40EF"/>
    <w:rsid w:val="00ED057E"/>
    <w:rsid w:val="00ED2F07"/>
    <w:rsid w:val="00EE2F57"/>
    <w:rsid w:val="00EE7075"/>
    <w:rsid w:val="00EF3D37"/>
    <w:rsid w:val="00EF7E6D"/>
    <w:rsid w:val="00F02B21"/>
    <w:rsid w:val="00F0325A"/>
    <w:rsid w:val="00F03B27"/>
    <w:rsid w:val="00F0699A"/>
    <w:rsid w:val="00F132C3"/>
    <w:rsid w:val="00F15E5F"/>
    <w:rsid w:val="00F26756"/>
    <w:rsid w:val="00F27AD4"/>
    <w:rsid w:val="00F31E5D"/>
    <w:rsid w:val="00F342CE"/>
    <w:rsid w:val="00F3552F"/>
    <w:rsid w:val="00F41D3C"/>
    <w:rsid w:val="00F60CF2"/>
    <w:rsid w:val="00F66CFE"/>
    <w:rsid w:val="00F76377"/>
    <w:rsid w:val="00F77A78"/>
    <w:rsid w:val="00F82B56"/>
    <w:rsid w:val="00F927AA"/>
    <w:rsid w:val="00F92B1E"/>
    <w:rsid w:val="00F93399"/>
    <w:rsid w:val="00FC0B48"/>
    <w:rsid w:val="00FE53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94"/>
    <w:pPr>
      <w:widowControl w:val="0"/>
      <w:jc w:val="both"/>
    </w:pPr>
    <w:rPr>
      <w:szCs w:val="24"/>
    </w:rPr>
  </w:style>
  <w:style w:type="paragraph" w:styleId="1">
    <w:name w:val="heading 1"/>
    <w:basedOn w:val="a0"/>
    <w:link w:val="1Char"/>
    <w:autoRedefine/>
    <w:uiPriority w:val="99"/>
    <w:qFormat/>
    <w:rsid w:val="00F77A78"/>
    <w:pPr>
      <w:keepNext/>
      <w:keepLines/>
      <w:spacing w:before="120" w:after="0" w:line="420" w:lineRule="auto"/>
    </w:pPr>
    <w:rPr>
      <w:rFonts w:ascii="宋体" w:hAnsi="宋体" w:cs="Times New Roman"/>
      <w:bCs w:val="0"/>
      <w:spacing w:val="-4"/>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F77A78"/>
    <w:rPr>
      <w:rFonts w:ascii="宋体" w:eastAsia="宋体" w:hAnsi="宋体" w:cs="Times New Roman"/>
      <w:b/>
      <w:spacing w:val="-4"/>
      <w:sz w:val="36"/>
      <w:szCs w:val="36"/>
      <w:lang w:val="en-US" w:eastAsia="zh-CN" w:bidi="ar-SA"/>
    </w:rPr>
  </w:style>
  <w:style w:type="paragraph" w:styleId="a0">
    <w:name w:val="Title"/>
    <w:basedOn w:val="a"/>
    <w:link w:val="Char"/>
    <w:uiPriority w:val="99"/>
    <w:qFormat/>
    <w:rsid w:val="007F3794"/>
    <w:pPr>
      <w:spacing w:before="240" w:after="60"/>
      <w:jc w:val="center"/>
      <w:outlineLvl w:val="0"/>
    </w:pPr>
    <w:rPr>
      <w:rFonts w:ascii="Arial" w:hAnsi="Arial" w:cs="Arial"/>
      <w:b/>
      <w:bCs/>
      <w:sz w:val="32"/>
      <w:szCs w:val="32"/>
    </w:rPr>
  </w:style>
  <w:style w:type="character" w:customStyle="1" w:styleId="Char">
    <w:name w:val="标题 Char"/>
    <w:basedOn w:val="a1"/>
    <w:link w:val="a0"/>
    <w:uiPriority w:val="99"/>
    <w:locked/>
    <w:rsid w:val="00880BCA"/>
    <w:rPr>
      <w:rFonts w:ascii="Cambria" w:hAnsi="Cambria" w:cs="Times New Roman"/>
      <w:b/>
      <w:bCs/>
      <w:sz w:val="32"/>
      <w:szCs w:val="32"/>
    </w:rPr>
  </w:style>
  <w:style w:type="paragraph" w:styleId="a4">
    <w:name w:val="Balloon Text"/>
    <w:basedOn w:val="a"/>
    <w:link w:val="Char0"/>
    <w:uiPriority w:val="99"/>
    <w:semiHidden/>
    <w:rsid w:val="00B970DF"/>
    <w:rPr>
      <w:sz w:val="18"/>
      <w:szCs w:val="18"/>
    </w:rPr>
  </w:style>
  <w:style w:type="character" w:customStyle="1" w:styleId="Char0">
    <w:name w:val="批注框文本 Char"/>
    <w:basedOn w:val="a1"/>
    <w:link w:val="a4"/>
    <w:uiPriority w:val="99"/>
    <w:semiHidden/>
    <w:locked/>
    <w:rsid w:val="00880BCA"/>
    <w:rPr>
      <w:rFonts w:cs="Times New Roman"/>
      <w:sz w:val="2"/>
    </w:rPr>
  </w:style>
  <w:style w:type="paragraph" w:styleId="a5">
    <w:name w:val="header"/>
    <w:basedOn w:val="a"/>
    <w:link w:val="Char1"/>
    <w:uiPriority w:val="99"/>
    <w:rsid w:val="00BD411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semiHidden/>
    <w:locked/>
    <w:rsid w:val="00880BCA"/>
    <w:rPr>
      <w:rFonts w:cs="Times New Roman"/>
      <w:sz w:val="18"/>
      <w:szCs w:val="18"/>
    </w:rPr>
  </w:style>
  <w:style w:type="paragraph" w:styleId="a6">
    <w:name w:val="footer"/>
    <w:basedOn w:val="a"/>
    <w:link w:val="Char2"/>
    <w:uiPriority w:val="99"/>
    <w:rsid w:val="00BD4116"/>
    <w:pPr>
      <w:tabs>
        <w:tab w:val="center" w:pos="4153"/>
        <w:tab w:val="right" w:pos="8306"/>
      </w:tabs>
      <w:snapToGrid w:val="0"/>
      <w:jc w:val="left"/>
    </w:pPr>
    <w:rPr>
      <w:sz w:val="18"/>
      <w:szCs w:val="18"/>
    </w:rPr>
  </w:style>
  <w:style w:type="character" w:customStyle="1" w:styleId="Char2">
    <w:name w:val="页脚 Char"/>
    <w:basedOn w:val="a1"/>
    <w:link w:val="a6"/>
    <w:uiPriority w:val="99"/>
    <w:semiHidden/>
    <w:locked/>
    <w:rsid w:val="00880BCA"/>
    <w:rPr>
      <w:rFonts w:cs="Times New Roman"/>
      <w:sz w:val="18"/>
      <w:szCs w:val="18"/>
    </w:rPr>
  </w:style>
  <w:style w:type="character" w:styleId="a7">
    <w:name w:val="page number"/>
    <w:basedOn w:val="a1"/>
    <w:uiPriority w:val="99"/>
    <w:rsid w:val="00E44F1F"/>
    <w:rPr>
      <w:rFonts w:cs="Times New Roman"/>
    </w:rPr>
  </w:style>
  <w:style w:type="paragraph" w:customStyle="1" w:styleId="CharCharCharCharChar1CharCharChar">
    <w:name w:val="Char Char Char Char Char1 Char Char Char"/>
    <w:basedOn w:val="a"/>
    <w:uiPriority w:val="99"/>
    <w:rsid w:val="003C3C46"/>
    <w:pPr>
      <w:widowControl/>
      <w:spacing w:after="160" w:line="240" w:lineRule="exact"/>
      <w:jc w:val="left"/>
    </w:pPr>
    <w:rPr>
      <w:kern w:val="0"/>
      <w:szCs w:val="20"/>
    </w:rPr>
  </w:style>
  <w:style w:type="character" w:styleId="a8">
    <w:name w:val="Hyperlink"/>
    <w:basedOn w:val="a1"/>
    <w:uiPriority w:val="99"/>
    <w:rsid w:val="007473C6"/>
    <w:rPr>
      <w:rFonts w:cs="Times New Roman"/>
      <w:color w:val="0000FF"/>
      <w:u w:val="single"/>
    </w:rPr>
  </w:style>
  <w:style w:type="paragraph" w:styleId="a9">
    <w:name w:val="List Paragraph"/>
    <w:basedOn w:val="a"/>
    <w:uiPriority w:val="34"/>
    <w:qFormat/>
    <w:rsid w:val="00C9775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1457;&#33267;yzbj@csu.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2065</Words>
  <Characters>169</Characters>
  <Application>Microsoft Office Word</Application>
  <DocSecurity>0</DocSecurity>
  <Lines>1</Lines>
  <Paragraphs>4</Paragraphs>
  <ScaleCrop>false</ScaleCrop>
  <Company>CHINA</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中南大学博士研究生指导教师招生资格认定暂行办法</dc:title>
  <dc:creator>11</dc:creator>
  <cp:lastModifiedBy>dreamsummit</cp:lastModifiedBy>
  <cp:revision>12</cp:revision>
  <cp:lastPrinted>2017-09-29T03:16:00Z</cp:lastPrinted>
  <dcterms:created xsi:type="dcterms:W3CDTF">2017-09-28T08:40:00Z</dcterms:created>
  <dcterms:modified xsi:type="dcterms:W3CDTF">2017-09-29T03:20:00Z</dcterms:modified>
</cp:coreProperties>
</file>